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F1" w:rsidRPr="00B075AB" w:rsidRDefault="008758F1" w:rsidP="00D656C2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b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45pt;margin-top:-16.7pt;width:193.4pt;height:70.5pt;z-index:251658240;visibility:visible" wrapcoords="-84 0 -84 21370 21600 21370 21600 0 -84 0">
            <v:imagedata r:id="rId5" o:title=""/>
            <w10:wrap type="through"/>
          </v:shape>
        </w:pict>
      </w:r>
      <w:bookmarkStart w:id="0" w:name="_GoBack"/>
      <w:bookmarkEnd w:id="0"/>
    </w:p>
    <w:p w:rsidR="008758F1" w:rsidRPr="00B075AB" w:rsidRDefault="008758F1" w:rsidP="00503325">
      <w:pPr>
        <w:spacing w:after="0"/>
        <w:jc w:val="center"/>
        <w:rPr>
          <w:rFonts w:ascii="Segoe UI" w:hAnsi="Segoe UI" w:cs="Segoe UI"/>
          <w:b/>
          <w:sz w:val="16"/>
          <w:szCs w:val="16"/>
          <w:lang w:eastAsia="ru-RU"/>
        </w:rPr>
      </w:pPr>
      <w:r w:rsidRPr="00B075AB">
        <w:rPr>
          <w:rFonts w:ascii="Segoe UI" w:hAnsi="Segoe UI" w:cs="Segoe UI"/>
          <w:b/>
          <w:sz w:val="16"/>
          <w:szCs w:val="16"/>
          <w:lang w:eastAsia="ru-RU"/>
        </w:rPr>
        <w:t xml:space="preserve"> </w:t>
      </w:r>
    </w:p>
    <w:p w:rsidR="008758F1" w:rsidRDefault="008758F1" w:rsidP="00503325">
      <w:pPr>
        <w:spacing w:after="0"/>
        <w:jc w:val="center"/>
        <w:rPr>
          <w:rFonts w:ascii="Segoe UI" w:hAnsi="Segoe UI" w:cs="Segoe UI"/>
          <w:b/>
          <w:sz w:val="16"/>
          <w:szCs w:val="16"/>
          <w:lang w:eastAsia="ru-RU"/>
        </w:rPr>
      </w:pPr>
    </w:p>
    <w:p w:rsidR="008758F1" w:rsidRDefault="008758F1" w:rsidP="00503325">
      <w:pPr>
        <w:spacing w:after="0"/>
        <w:jc w:val="center"/>
        <w:rPr>
          <w:rFonts w:ascii="Segoe UI" w:hAnsi="Segoe UI" w:cs="Segoe UI"/>
          <w:b/>
          <w:sz w:val="16"/>
          <w:szCs w:val="16"/>
          <w:lang w:eastAsia="ru-RU"/>
        </w:rPr>
      </w:pPr>
    </w:p>
    <w:p w:rsidR="008758F1" w:rsidRPr="00B075AB" w:rsidRDefault="008758F1" w:rsidP="00503325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Segoe UI" w:hAnsi="Segoe UI" w:cs="Segoe UI"/>
          <w:b/>
          <w:color w:val="0070C0"/>
          <w:sz w:val="28"/>
          <w:szCs w:val="28"/>
          <w:lang w:eastAsia="ru-RU"/>
        </w:rPr>
        <w:t xml:space="preserve">       </w:t>
      </w:r>
      <w:r w:rsidRPr="00B075AB">
        <w:rPr>
          <w:rFonts w:ascii="Segoe UI" w:hAnsi="Segoe UI" w:cs="Segoe UI"/>
          <w:b/>
          <w:color w:val="0070C0"/>
          <w:sz w:val="28"/>
          <w:szCs w:val="28"/>
          <w:lang w:eastAsia="ru-RU"/>
        </w:rPr>
        <w:t>ЗАРЕГИСТРИРОВАТЬ НЕДВИЖИМОСТЬ СТАНЕТ УДОБНЕЕ, БЫСТРЕЕ, ПРОЩЕ</w:t>
      </w:r>
    </w:p>
    <w:p w:rsidR="008758F1" w:rsidRDefault="008758F1" w:rsidP="00993EC0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С 1 января 2017 года вступает в силу федеральный закон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«О государственной регистрации недвижимости»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8758F1" w:rsidRPr="00B075AB" w:rsidRDefault="008758F1" w:rsidP="001B2FDA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color w:val="0070C0"/>
          <w:sz w:val="24"/>
          <w:szCs w:val="24"/>
          <w:lang w:eastAsia="ru-RU"/>
        </w:rPr>
      </w:pPr>
      <w:r w:rsidRPr="00B075AB">
        <w:rPr>
          <w:rFonts w:ascii="Segoe UI" w:hAnsi="Segoe UI" w:cs="Segoe UI"/>
          <w:b/>
          <w:color w:val="0070C0"/>
          <w:sz w:val="24"/>
          <w:szCs w:val="24"/>
          <w:lang w:eastAsia="ru-RU"/>
        </w:rPr>
        <w:t>УДОБНО</w:t>
      </w:r>
    </w:p>
    <w:p w:rsidR="008758F1" w:rsidRDefault="008758F1" w:rsidP="001B2F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</w:t>
      </w:r>
      <w:r w:rsidRPr="00917279">
        <w:rPr>
          <w:rFonts w:ascii="Segoe UI" w:hAnsi="Segoe UI" w:cs="Segoe UI"/>
          <w:b/>
          <w:color w:val="000000"/>
          <w:sz w:val="24"/>
          <w:szCs w:val="24"/>
          <w:lang w:eastAsia="ru-RU"/>
        </w:rPr>
        <w:t>одновременную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подачу заявлений на кадастровый учет и регистрацию прав, что сэкономит время граждан и сделает операции с недвижимостью более </w:t>
      </w:r>
      <w:r w:rsidRPr="001B2FDA">
        <w:rPr>
          <w:rFonts w:ascii="Segoe UI" w:hAnsi="Segoe UI" w:cs="Segoe UI"/>
          <w:b/>
          <w:color w:val="000000"/>
          <w:sz w:val="24"/>
          <w:szCs w:val="24"/>
          <w:lang w:eastAsia="ru-RU"/>
        </w:rPr>
        <w:t>удобными.</w:t>
      </w:r>
    </w:p>
    <w:p w:rsidR="008758F1" w:rsidRPr="00B075AB" w:rsidRDefault="008758F1" w:rsidP="00B075AB">
      <w:pPr>
        <w:shd w:val="clear" w:color="auto" w:fill="FFFFFF"/>
        <w:spacing w:after="0" w:line="270" w:lineRule="atLeast"/>
        <w:ind w:left="-60"/>
        <w:jc w:val="both"/>
        <w:rPr>
          <w:rFonts w:ascii="Segoe UI" w:hAnsi="Segoe UI" w:cs="Segoe UI"/>
          <w:b/>
          <w:color w:val="0070C0"/>
          <w:sz w:val="24"/>
          <w:szCs w:val="24"/>
          <w:lang w:eastAsia="ru-RU"/>
        </w:rPr>
      </w:pPr>
      <w:r w:rsidRPr="00B075AB">
        <w:rPr>
          <w:rFonts w:ascii="Segoe UI" w:hAnsi="Segoe UI" w:cs="Segoe UI"/>
          <w:b/>
          <w:color w:val="0070C0"/>
          <w:sz w:val="24"/>
          <w:szCs w:val="24"/>
          <w:lang w:eastAsia="ru-RU"/>
        </w:rPr>
        <w:t>БЫСТРО</w:t>
      </w:r>
    </w:p>
    <w:p w:rsidR="008758F1" w:rsidRDefault="008758F1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регистрирующий орган нужно будет подать </w:t>
      </w:r>
      <w:r w:rsidRPr="00917279">
        <w:rPr>
          <w:rFonts w:ascii="Segoe UI" w:hAnsi="Segoe UI" w:cs="Segoe UI"/>
          <w:b/>
          <w:color w:val="000000"/>
          <w:sz w:val="24"/>
          <w:szCs w:val="24"/>
          <w:lang w:eastAsia="ru-RU"/>
        </w:rPr>
        <w:t>одно заявление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и </w:t>
      </w:r>
      <w:r w:rsidRPr="00917279">
        <w:rPr>
          <w:rFonts w:ascii="Segoe UI" w:hAnsi="Segoe UI" w:cs="Segoe UI"/>
          <w:b/>
          <w:color w:val="000000"/>
          <w:sz w:val="24"/>
          <w:szCs w:val="24"/>
          <w:lang w:eastAsia="ru-RU"/>
        </w:rPr>
        <w:t>одновременно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 течение </w:t>
      </w:r>
      <w:r w:rsidRPr="001B2FDA">
        <w:rPr>
          <w:rFonts w:ascii="Segoe UI" w:hAnsi="Segoe UI" w:cs="Segoe UI"/>
          <w:b/>
          <w:color w:val="000000"/>
          <w:sz w:val="24"/>
          <w:szCs w:val="24"/>
          <w:lang w:eastAsia="ru-RU"/>
        </w:rPr>
        <w:t>10 дней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будут выполнены и кадастровый учет, и регистрация прав. Если заявитель захочет получить одну из услуг Росреестра, то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на регистрацию прав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уйдет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не более 7 дней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а на </w:t>
      </w:r>
      <w:r w:rsidRPr="001B2FDA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постановку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на кадастровый учет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–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не более 5 дней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.</w:t>
      </w:r>
    </w:p>
    <w:p w:rsidR="008758F1" w:rsidRDefault="008758F1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С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окраща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ются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не только сроки регистрации,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сведения из Единого реестра недвижимости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также будут предоставляться </w:t>
      </w:r>
      <w:r w:rsidRPr="001B2FDA">
        <w:rPr>
          <w:rFonts w:ascii="Segoe UI" w:hAnsi="Segoe UI" w:cs="Segoe UI"/>
          <w:b/>
          <w:color w:val="000000"/>
          <w:sz w:val="24"/>
          <w:szCs w:val="24"/>
          <w:lang w:eastAsia="ru-RU"/>
        </w:rPr>
        <w:t>быстрее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. Если необходима выписка о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б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объекте недвижимости, получить ее мож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>но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 течение </w:t>
      </w:r>
      <w:r w:rsidRPr="00917279">
        <w:rPr>
          <w:rFonts w:ascii="Segoe UI" w:hAnsi="Segoe UI" w:cs="Segoe UI"/>
          <w:b/>
          <w:color w:val="000000"/>
          <w:sz w:val="24"/>
          <w:szCs w:val="24"/>
          <w:lang w:eastAsia="ru-RU"/>
        </w:rPr>
        <w:t>трех дней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вместо пяти.</w:t>
      </w:r>
    </w:p>
    <w:p w:rsidR="008758F1" w:rsidRPr="00B075AB" w:rsidRDefault="008758F1" w:rsidP="00B075AB">
      <w:pPr>
        <w:shd w:val="clear" w:color="auto" w:fill="FFFFFF"/>
        <w:spacing w:after="0" w:line="270" w:lineRule="atLeast"/>
        <w:ind w:left="-60"/>
        <w:jc w:val="both"/>
        <w:rPr>
          <w:rFonts w:ascii="Segoe UI" w:hAnsi="Segoe UI" w:cs="Segoe UI"/>
          <w:b/>
          <w:color w:val="0070C0"/>
          <w:sz w:val="24"/>
          <w:szCs w:val="24"/>
          <w:lang w:eastAsia="ru-RU"/>
        </w:rPr>
      </w:pPr>
      <w:r w:rsidRPr="00B075AB">
        <w:rPr>
          <w:rFonts w:ascii="Segoe UI" w:hAnsi="Segoe UI" w:cs="Segoe UI"/>
          <w:b/>
          <w:color w:val="0070C0"/>
          <w:sz w:val="24"/>
          <w:szCs w:val="24"/>
          <w:lang w:eastAsia="ru-RU"/>
        </w:rPr>
        <w:t>ПРО</w:t>
      </w:r>
      <w:r>
        <w:rPr>
          <w:rFonts w:ascii="Segoe UI" w:hAnsi="Segoe UI" w:cs="Segoe UI"/>
          <w:b/>
          <w:color w:val="0070C0"/>
          <w:sz w:val="24"/>
          <w:szCs w:val="24"/>
          <w:lang w:eastAsia="ru-RU"/>
        </w:rPr>
        <w:t>СТО</w:t>
      </w:r>
    </w:p>
    <w:p w:rsidR="008758F1" w:rsidRPr="00993EC0" w:rsidRDefault="008758F1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lang w:eastAsia="ru-RU"/>
        </w:rPr>
        <w:t>Д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окументы на регистрацию прав и кадастровый учет объектов недвижимости можно будет сдавать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в любом офисе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приема-выдачи документов, и 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неважно, где расположен объект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И, конечно, услугу можно будет получить, как и сейчас, в 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электронном виде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, то есть не выходя из дома.</w:t>
      </w:r>
    </w:p>
    <w:p w:rsidR="008758F1" w:rsidRDefault="008758F1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Если нет времени забрать документы после проведения регистрации права собственности, готовые документы могут </w:t>
      </w:r>
      <w:r w:rsidRPr="001B2FDA">
        <w:rPr>
          <w:rFonts w:ascii="Segoe UI" w:hAnsi="Segoe UI" w:cs="Segoe UI"/>
          <w:b/>
          <w:color w:val="000000"/>
          <w:sz w:val="24"/>
          <w:szCs w:val="24"/>
          <w:lang w:eastAsia="ru-RU"/>
        </w:rPr>
        <w:t>доставить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1B2FDA">
        <w:rPr>
          <w:rFonts w:ascii="Segoe UI" w:hAnsi="Segoe UI" w:cs="Segoe UI"/>
          <w:b/>
          <w:color w:val="000000"/>
          <w:sz w:val="24"/>
          <w:szCs w:val="24"/>
          <w:lang w:eastAsia="ru-RU"/>
        </w:rPr>
        <w:t>в любое удобное место и время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Для этого необходимо при подаче заявления указать в нем способ получения 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«курьерская доставка»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. Данная услуга будет платной.</w:t>
      </w:r>
    </w:p>
    <w:p w:rsidR="008758F1" w:rsidRDefault="008758F1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/>
          <w:color w:val="000000"/>
          <w:sz w:val="24"/>
          <w:szCs w:val="24"/>
          <w:lang w:eastAsia="ru-RU"/>
        </w:rPr>
        <w:t>С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видетельство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о праве собственности 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выдаваться не будет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>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8758F1" w:rsidRPr="00B075AB" w:rsidRDefault="008758F1" w:rsidP="00B075AB">
      <w:pPr>
        <w:shd w:val="clear" w:color="auto" w:fill="FFFFFF"/>
        <w:spacing w:after="0" w:line="270" w:lineRule="atLeast"/>
        <w:ind w:left="-60"/>
        <w:jc w:val="both"/>
        <w:rPr>
          <w:rFonts w:ascii="Segoe UI" w:hAnsi="Segoe UI" w:cs="Segoe UI"/>
          <w:color w:val="0070C0"/>
          <w:sz w:val="24"/>
          <w:szCs w:val="24"/>
          <w:lang w:eastAsia="ru-RU"/>
        </w:rPr>
      </w:pPr>
      <w:r w:rsidRPr="00B075AB">
        <w:rPr>
          <w:rFonts w:ascii="Segoe UI" w:hAnsi="Segoe UI" w:cs="Segoe UI"/>
          <w:b/>
          <w:color w:val="0070C0"/>
          <w:sz w:val="24"/>
          <w:szCs w:val="24"/>
          <w:lang w:eastAsia="ru-RU"/>
        </w:rPr>
        <w:t>НАДЕЖН</w:t>
      </w:r>
      <w:r>
        <w:rPr>
          <w:rFonts w:ascii="Segoe UI" w:hAnsi="Segoe UI" w:cs="Segoe UI"/>
          <w:b/>
          <w:color w:val="0070C0"/>
          <w:sz w:val="24"/>
          <w:szCs w:val="24"/>
          <w:lang w:eastAsia="ru-RU"/>
        </w:rPr>
        <w:t>О</w:t>
      </w:r>
      <w:r w:rsidRPr="00B075AB">
        <w:rPr>
          <w:rFonts w:ascii="Segoe UI" w:hAnsi="Segoe UI" w:cs="Segoe UI"/>
          <w:color w:val="0070C0"/>
          <w:sz w:val="24"/>
          <w:szCs w:val="24"/>
          <w:lang w:eastAsia="ru-RU"/>
        </w:rPr>
        <w:t> </w:t>
      </w:r>
    </w:p>
    <w:p w:rsidR="008758F1" w:rsidRDefault="008758F1" w:rsidP="00B075AB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Все записи Единого реестра недвижимости будут храниться в 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надежной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F50A99">
        <w:rPr>
          <w:rFonts w:ascii="Segoe UI" w:hAnsi="Segoe UI" w:cs="Segoe UI"/>
          <w:b/>
          <w:color w:val="000000"/>
          <w:sz w:val="24"/>
          <w:szCs w:val="24"/>
          <w:lang w:eastAsia="ru-RU"/>
        </w:rPr>
        <w:t>электронной базе данных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, многократное резервное копирование которой и высокая степень безопасности повысят уровень защиты сведений. </w:t>
      </w:r>
    </w:p>
    <w:p w:rsidR="008758F1" w:rsidRPr="00993EC0" w:rsidRDefault="008758F1" w:rsidP="001B2FD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Росреестр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укрепит гарантию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зарегистрированных прав,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минимизирует угрозу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мошенничества и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снизит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для граждан и предпринимателей </w:t>
      </w:r>
      <w:r w:rsidRPr="00F958E3">
        <w:rPr>
          <w:rFonts w:ascii="Segoe UI" w:hAnsi="Segoe UI" w:cs="Segoe UI"/>
          <w:b/>
          <w:color w:val="000000"/>
          <w:sz w:val="24"/>
          <w:szCs w:val="24"/>
          <w:lang w:eastAsia="ru-RU"/>
        </w:rPr>
        <w:t>риски операций</w:t>
      </w:r>
      <w:r w:rsidRPr="00993EC0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на рынке недвижимости.</w:t>
      </w:r>
    </w:p>
    <w:p w:rsidR="008758F1" w:rsidRPr="00993EC0" w:rsidRDefault="008758F1" w:rsidP="00917279">
      <w:pPr>
        <w:shd w:val="clear" w:color="auto" w:fill="FFFFFF"/>
        <w:spacing w:after="0" w:line="270" w:lineRule="atLeast"/>
        <w:ind w:left="300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sectPr w:rsidR="008758F1" w:rsidRPr="00993EC0" w:rsidSect="001B2FDA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1F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2FDA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1F77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1A18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1FFC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6EB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50D8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09D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8F1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08EA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279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5F79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092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5AB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5462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892"/>
    <w:rsid w:val="00CE2F74"/>
    <w:rsid w:val="00CE3007"/>
    <w:rsid w:val="00CE3282"/>
    <w:rsid w:val="00CE335A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637D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A99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8E3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0D57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E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3E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3EC0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3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378</Words>
  <Characters>2160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User</cp:lastModifiedBy>
  <cp:revision>2</cp:revision>
  <cp:lastPrinted>2016-07-13T08:01:00Z</cp:lastPrinted>
  <dcterms:created xsi:type="dcterms:W3CDTF">2016-07-19T08:58:00Z</dcterms:created>
  <dcterms:modified xsi:type="dcterms:W3CDTF">2016-07-19T08:58:00Z</dcterms:modified>
</cp:coreProperties>
</file>