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54" w:rsidRDefault="00D46354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3.2pt;margin-top:-40.05pt;width:501.65pt;height:65.35pt;z-index:-251658240;visibility:visible">
            <v:imagedata r:id="rId5" o:title=""/>
          </v:shape>
        </w:pict>
      </w:r>
    </w:p>
    <w:p w:rsidR="00D46354" w:rsidRDefault="00D46354" w:rsidP="00FA1728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354" w:rsidRPr="00E553FA" w:rsidRDefault="00D46354" w:rsidP="00E553FA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</w:p>
    <w:p w:rsidR="00D46354" w:rsidRPr="001D1DF8" w:rsidRDefault="00D46354" w:rsidP="001D1DF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D1DF8">
        <w:rPr>
          <w:rFonts w:ascii="Times New Roman" w:hAnsi="Times New Roman" w:cs="Times New Roman"/>
          <w:sz w:val="28"/>
          <w:szCs w:val="28"/>
        </w:rPr>
        <w:t xml:space="preserve">а заседании коллегии Росреестра по Орловской области </w:t>
      </w:r>
      <w:r>
        <w:rPr>
          <w:rFonts w:ascii="Times New Roman" w:hAnsi="Times New Roman" w:cs="Times New Roman"/>
          <w:sz w:val="28"/>
          <w:szCs w:val="28"/>
        </w:rPr>
        <w:t>обсудили</w:t>
      </w:r>
      <w:r w:rsidRPr="001D1DF8">
        <w:rPr>
          <w:rFonts w:ascii="Times New Roman" w:hAnsi="Times New Roman" w:cs="Times New Roman"/>
          <w:sz w:val="28"/>
          <w:szCs w:val="28"/>
        </w:rPr>
        <w:t xml:space="preserve"> итоги работы </w:t>
      </w:r>
      <w:r>
        <w:rPr>
          <w:rFonts w:ascii="Times New Roman" w:hAnsi="Times New Roman" w:cs="Times New Roman"/>
          <w:sz w:val="28"/>
          <w:szCs w:val="28"/>
        </w:rPr>
        <w:t>за прошедший период 2017 года</w:t>
      </w:r>
      <w:r w:rsidRPr="001D1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354" w:rsidRPr="00473A8C" w:rsidRDefault="00D46354" w:rsidP="00265B9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73A8C">
        <w:rPr>
          <w:rFonts w:ascii="Times New Roman" w:hAnsi="Times New Roman" w:cs="Times New Roman"/>
          <w:sz w:val="28"/>
          <w:szCs w:val="28"/>
        </w:rPr>
        <w:t xml:space="preserve">За 4 месяца на кадастровый учет и государственную регистрацию прав поступило 60 067 заявлений, из них 8 538 заявлений по государственному кадастровому учету, 49 189 заявлений по государственной регистрации прав и 2 340 заявлений по единой процедуре. </w:t>
      </w:r>
      <w:r>
        <w:rPr>
          <w:rFonts w:ascii="Times New Roman" w:hAnsi="Times New Roman" w:cs="Times New Roman"/>
          <w:sz w:val="28"/>
          <w:szCs w:val="28"/>
        </w:rPr>
        <w:t>Всего з</w:t>
      </w:r>
      <w:r w:rsidRPr="00473A8C">
        <w:rPr>
          <w:rFonts w:ascii="Times New Roman" w:hAnsi="Times New Roman" w:cs="Times New Roman"/>
          <w:sz w:val="28"/>
          <w:szCs w:val="28"/>
        </w:rPr>
        <w:t>арегистрировано 42 935 прав.</w:t>
      </w:r>
    </w:p>
    <w:p w:rsidR="00D46354" w:rsidRDefault="00D46354" w:rsidP="00866187">
      <w:pPr>
        <w:pStyle w:val="BodyTextIndent"/>
        <w:ind w:firstLine="700"/>
        <w:rPr>
          <w:sz w:val="28"/>
          <w:szCs w:val="28"/>
        </w:rPr>
      </w:pPr>
      <w:r>
        <w:rPr>
          <w:sz w:val="28"/>
          <w:szCs w:val="28"/>
        </w:rPr>
        <w:t>В 9,5 раз больше по сравнению с аналогичным периодом 2016 года</w:t>
      </w:r>
      <w:r w:rsidRPr="0016773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используются электронные сервисы Росреестра</w:t>
      </w:r>
      <w:r w:rsidRPr="00167733">
        <w:rPr>
          <w:sz w:val="28"/>
          <w:szCs w:val="28"/>
        </w:rPr>
        <w:t xml:space="preserve"> </w:t>
      </w:r>
      <w:r>
        <w:rPr>
          <w:sz w:val="28"/>
          <w:szCs w:val="28"/>
        </w:rPr>
        <w:t>– с января по май месяц уже подано 1 221 заявление.</w:t>
      </w:r>
    </w:p>
    <w:p w:rsidR="00D46354" w:rsidRPr="00473A8C" w:rsidRDefault="00D46354" w:rsidP="00473A8C">
      <w:pPr>
        <w:pStyle w:val="Subtitle"/>
        <w:ind w:firstLine="709"/>
        <w:jc w:val="both"/>
        <w:rPr>
          <w:rFonts w:ascii="Times New Roman" w:hAnsi="Times New Roman"/>
          <w:sz w:val="28"/>
          <w:szCs w:val="28"/>
        </w:rPr>
      </w:pPr>
      <w:r w:rsidRPr="00E002C7">
        <w:rPr>
          <w:rFonts w:ascii="Times New Roman" w:hAnsi="Times New Roman"/>
          <w:sz w:val="28"/>
          <w:szCs w:val="28"/>
        </w:rPr>
        <w:t xml:space="preserve">В преддверии празднования 72-ой годовщины со Дня Победы в Великой Отечественной войне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002C7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и</w:t>
      </w:r>
      <w:r w:rsidRPr="00E002C7">
        <w:rPr>
          <w:rFonts w:ascii="Times New Roman" w:hAnsi="Times New Roman"/>
          <w:sz w:val="28"/>
          <w:szCs w:val="28"/>
        </w:rPr>
        <w:t xml:space="preserve"> Росреестра по Орловской области с 24 апреля по 22 мая </w:t>
      </w:r>
      <w:r>
        <w:rPr>
          <w:rFonts w:ascii="Times New Roman" w:hAnsi="Times New Roman"/>
          <w:sz w:val="28"/>
          <w:szCs w:val="28"/>
        </w:rPr>
        <w:t xml:space="preserve">проходила социальная </w:t>
      </w:r>
      <w:r w:rsidRPr="00E002C7">
        <w:rPr>
          <w:rFonts w:ascii="Times New Roman" w:hAnsi="Times New Roman"/>
          <w:sz w:val="28"/>
          <w:szCs w:val="28"/>
        </w:rPr>
        <w:t>акци</w:t>
      </w:r>
      <w:r>
        <w:rPr>
          <w:rFonts w:ascii="Times New Roman" w:hAnsi="Times New Roman"/>
          <w:sz w:val="28"/>
          <w:szCs w:val="28"/>
        </w:rPr>
        <w:t>я</w:t>
      </w:r>
      <w:r w:rsidRPr="00E002C7">
        <w:rPr>
          <w:rFonts w:ascii="Times New Roman" w:hAnsi="Times New Roman"/>
          <w:sz w:val="28"/>
          <w:szCs w:val="28"/>
        </w:rPr>
        <w:t xml:space="preserve"> «Месячник Ветерана»</w:t>
      </w:r>
      <w:r>
        <w:rPr>
          <w:rFonts w:ascii="Times New Roman" w:hAnsi="Times New Roman"/>
          <w:sz w:val="28"/>
          <w:szCs w:val="28"/>
        </w:rPr>
        <w:t>,</w:t>
      </w:r>
      <w:r w:rsidRPr="00AB3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E002C7">
        <w:rPr>
          <w:rFonts w:ascii="Times New Roman" w:hAnsi="Times New Roman"/>
          <w:sz w:val="28"/>
          <w:szCs w:val="28"/>
        </w:rPr>
        <w:t xml:space="preserve">частниками </w:t>
      </w:r>
      <w:r>
        <w:rPr>
          <w:rFonts w:ascii="Times New Roman" w:hAnsi="Times New Roman"/>
          <w:sz w:val="28"/>
          <w:szCs w:val="28"/>
        </w:rPr>
        <w:t>которой стали</w:t>
      </w:r>
      <w:r w:rsidRPr="00E002C7">
        <w:rPr>
          <w:rFonts w:ascii="Times New Roman" w:hAnsi="Times New Roman"/>
          <w:sz w:val="28"/>
          <w:szCs w:val="28"/>
        </w:rPr>
        <w:t xml:space="preserve"> инвалиды и ветераны Великой Отечественной войны, Вооруженных Сил, внутренних войск, правоохранительных органов, участник</w:t>
      </w:r>
      <w:r>
        <w:rPr>
          <w:rFonts w:ascii="Times New Roman" w:hAnsi="Times New Roman"/>
          <w:sz w:val="28"/>
          <w:szCs w:val="28"/>
        </w:rPr>
        <w:t>и</w:t>
      </w:r>
      <w:r w:rsidRPr="00E002C7">
        <w:rPr>
          <w:rFonts w:ascii="Times New Roman" w:hAnsi="Times New Roman"/>
          <w:sz w:val="28"/>
          <w:szCs w:val="28"/>
        </w:rPr>
        <w:t xml:space="preserve"> и ветеран</w:t>
      </w:r>
      <w:r>
        <w:rPr>
          <w:rFonts w:ascii="Times New Roman" w:hAnsi="Times New Roman"/>
          <w:sz w:val="28"/>
          <w:szCs w:val="28"/>
        </w:rPr>
        <w:t>ы боевых действий</w:t>
      </w:r>
      <w:r w:rsidRPr="00E002C7">
        <w:rPr>
          <w:rFonts w:ascii="Times New Roman" w:hAnsi="Times New Roman"/>
          <w:sz w:val="28"/>
          <w:szCs w:val="28"/>
        </w:rPr>
        <w:t>.</w:t>
      </w:r>
      <w:r w:rsidRPr="00AB30B5">
        <w:rPr>
          <w:rFonts w:ascii="Times New Roman" w:hAnsi="Times New Roman"/>
          <w:sz w:val="28"/>
          <w:szCs w:val="28"/>
        </w:rPr>
        <w:t xml:space="preserve"> </w:t>
      </w:r>
      <w:r w:rsidRPr="00E002C7">
        <w:rPr>
          <w:rFonts w:ascii="Times New Roman" w:hAnsi="Times New Roman"/>
          <w:sz w:val="28"/>
          <w:szCs w:val="28"/>
        </w:rPr>
        <w:t>Сроки государственной регистрации были  сокращены  до 3-х рабочих дней</w:t>
      </w:r>
      <w:r>
        <w:rPr>
          <w:rFonts w:ascii="Times New Roman" w:hAnsi="Times New Roman"/>
          <w:sz w:val="28"/>
          <w:szCs w:val="28"/>
        </w:rPr>
        <w:t>. За период</w:t>
      </w:r>
      <w:r w:rsidRPr="00E002C7">
        <w:rPr>
          <w:sz w:val="28"/>
          <w:szCs w:val="28"/>
        </w:rPr>
        <w:t xml:space="preserve"> </w:t>
      </w:r>
      <w:r w:rsidRPr="00473A8C">
        <w:rPr>
          <w:rFonts w:ascii="Times New Roman" w:hAnsi="Times New Roman"/>
          <w:sz w:val="28"/>
          <w:szCs w:val="28"/>
        </w:rPr>
        <w:t xml:space="preserve">её проведения специалистами Управления было </w:t>
      </w:r>
      <w:r>
        <w:rPr>
          <w:rFonts w:ascii="Times New Roman" w:hAnsi="Times New Roman"/>
          <w:sz w:val="28"/>
          <w:szCs w:val="28"/>
        </w:rPr>
        <w:t>оказано</w:t>
      </w:r>
      <w:r w:rsidRPr="00473A8C">
        <w:rPr>
          <w:rFonts w:ascii="Times New Roman" w:hAnsi="Times New Roman"/>
          <w:sz w:val="28"/>
          <w:szCs w:val="28"/>
        </w:rPr>
        <w:t xml:space="preserve"> 36 консультаций, принято на регистрацию 23 пакета документов.</w:t>
      </w:r>
    </w:p>
    <w:p w:rsidR="00D46354" w:rsidRDefault="00D46354" w:rsidP="00AB3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приоритетных задач на  второе полугодие 2017 года определены следующие:</w:t>
      </w:r>
    </w:p>
    <w:p w:rsidR="00D46354" w:rsidRDefault="00D46354" w:rsidP="00AB3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максимальное снижение доли приостановлений (отказов) при предоставлении государственных услуг Росреестра по государственному кадастровому учету и (или) государственной регистрации прав на недвижимое имущество, в том числе посредством взаимодействия с кадастровыми инженерами, представителями организаций, в которых работают кадастровые инженеры, представителями саморегулируемых организаций кадастровых инженеров;</w:t>
      </w:r>
    </w:p>
    <w:p w:rsidR="00D46354" w:rsidRDefault="00D46354" w:rsidP="00AB30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референтных групп о развитии функциональных возможностей «личного кабинета правообладателя» и бесконтактных технологиях Росреестра;</w:t>
      </w:r>
    </w:p>
    <w:p w:rsidR="00D46354" w:rsidRDefault="00D46354" w:rsidP="001677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электронного взаимодействия посредством с органами государственной власти и местного самоуправления Орловской области.</w:t>
      </w:r>
    </w:p>
    <w:p w:rsidR="00D46354" w:rsidRDefault="00D46354" w:rsidP="001677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коллегии приняли участие руководители структурных подразделений ведомства, начальники территориальных отделов, а также председатель Общественного Совета при Управлении Росреестра по Орловской области – член Общественной палаты Орловской области, ректор </w:t>
      </w:r>
      <w:r w:rsidRPr="00295B63">
        <w:rPr>
          <w:rStyle w:val="Strong"/>
          <w:b w:val="0"/>
          <w:sz w:val="28"/>
          <w:szCs w:val="28"/>
          <w:shd w:val="clear" w:color="auto" w:fill="FFFFFF"/>
        </w:rPr>
        <w:t>ФГБОУ ВО «Орловский государственный университет экономики и торговли»</w:t>
      </w:r>
      <w:r w:rsidRPr="00295B63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И.Г. Паршутина.</w:t>
      </w:r>
    </w:p>
    <w:p w:rsidR="00D46354" w:rsidRDefault="00D46354" w:rsidP="00866187">
      <w:pPr>
        <w:pStyle w:val="BodyTextIndent"/>
        <w:ind w:firstLine="700"/>
        <w:rPr>
          <w:sz w:val="28"/>
          <w:szCs w:val="28"/>
        </w:rPr>
      </w:pPr>
    </w:p>
    <w:p w:rsidR="00D46354" w:rsidRPr="00931047" w:rsidRDefault="00D46354" w:rsidP="00866187">
      <w:pPr>
        <w:pStyle w:val="BodyTextIndent"/>
        <w:ind w:firstLine="700"/>
        <w:rPr>
          <w:sz w:val="16"/>
          <w:szCs w:val="16"/>
        </w:rPr>
      </w:pPr>
    </w:p>
    <w:p w:rsidR="00D46354" w:rsidRDefault="00D46354" w:rsidP="00892366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Рисунок 2" o:spid="_x0000_s1027" type="#_x0000_t75" alt="blank_f_04-2.jpg" style="position:absolute;margin-left:-13.65pt;margin-top:9.8pt;width:519.55pt;height:66.15pt;z-index:-251659264;visibility:visible">
            <v:imagedata r:id="rId6" o:title=""/>
          </v:shape>
        </w:pict>
      </w:r>
    </w:p>
    <w:p w:rsidR="00D46354" w:rsidRPr="00862E08" w:rsidRDefault="00D46354" w:rsidP="00892366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Пресс-служба Управления</w:t>
      </w:r>
    </w:p>
    <w:p w:rsidR="00D46354" w:rsidRPr="00B67395" w:rsidRDefault="00D46354" w:rsidP="00892366">
      <w:pPr>
        <w:rPr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>
        <w:rPr>
          <w:noProof/>
          <w:sz w:val="20"/>
          <w:szCs w:val="20"/>
        </w:rPr>
        <w:t xml:space="preserve"> </w:t>
      </w:r>
    </w:p>
    <w:sectPr w:rsidR="00D46354" w:rsidRPr="00B67395" w:rsidSect="00473A8C">
      <w:pgSz w:w="11906" w:h="16838"/>
      <w:pgMar w:top="113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D42"/>
    <w:multiLevelType w:val="hybridMultilevel"/>
    <w:tmpl w:val="B8B82070"/>
    <w:lvl w:ilvl="0" w:tplc="99C6C6B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728"/>
    <w:rsid w:val="00036FE0"/>
    <w:rsid w:val="0004218A"/>
    <w:rsid w:val="00057B72"/>
    <w:rsid w:val="00073C3A"/>
    <w:rsid w:val="00080019"/>
    <w:rsid w:val="000A3F2F"/>
    <w:rsid w:val="000C6C98"/>
    <w:rsid w:val="00147D74"/>
    <w:rsid w:val="00162B1E"/>
    <w:rsid w:val="00167733"/>
    <w:rsid w:val="001B2D1D"/>
    <w:rsid w:val="001D1DF8"/>
    <w:rsid w:val="001D73DC"/>
    <w:rsid w:val="00265B9F"/>
    <w:rsid w:val="00277B91"/>
    <w:rsid w:val="00295B63"/>
    <w:rsid w:val="002B56EC"/>
    <w:rsid w:val="003747C4"/>
    <w:rsid w:val="00432770"/>
    <w:rsid w:val="00473A64"/>
    <w:rsid w:val="00473A8C"/>
    <w:rsid w:val="004C5106"/>
    <w:rsid w:val="004D29A2"/>
    <w:rsid w:val="004E38E7"/>
    <w:rsid w:val="00513404"/>
    <w:rsid w:val="005F339F"/>
    <w:rsid w:val="00601C8F"/>
    <w:rsid w:val="00621618"/>
    <w:rsid w:val="006450D2"/>
    <w:rsid w:val="006F3942"/>
    <w:rsid w:val="00700242"/>
    <w:rsid w:val="00750C8A"/>
    <w:rsid w:val="00757402"/>
    <w:rsid w:val="00773E91"/>
    <w:rsid w:val="007A081A"/>
    <w:rsid w:val="007B1C4D"/>
    <w:rsid w:val="007B2495"/>
    <w:rsid w:val="007E173A"/>
    <w:rsid w:val="007E3479"/>
    <w:rsid w:val="007F23B6"/>
    <w:rsid w:val="0082494C"/>
    <w:rsid w:val="008615FF"/>
    <w:rsid w:val="00862E08"/>
    <w:rsid w:val="00866187"/>
    <w:rsid w:val="00892366"/>
    <w:rsid w:val="008A738A"/>
    <w:rsid w:val="008B07FD"/>
    <w:rsid w:val="008C5980"/>
    <w:rsid w:val="008F4619"/>
    <w:rsid w:val="00931047"/>
    <w:rsid w:val="009452F6"/>
    <w:rsid w:val="009631F2"/>
    <w:rsid w:val="00974582"/>
    <w:rsid w:val="00982382"/>
    <w:rsid w:val="009A1C49"/>
    <w:rsid w:val="00A2766A"/>
    <w:rsid w:val="00A570DB"/>
    <w:rsid w:val="00A6490E"/>
    <w:rsid w:val="00AB30B5"/>
    <w:rsid w:val="00AE360B"/>
    <w:rsid w:val="00B228C4"/>
    <w:rsid w:val="00B252FE"/>
    <w:rsid w:val="00B54AE6"/>
    <w:rsid w:val="00B67395"/>
    <w:rsid w:val="00B80A50"/>
    <w:rsid w:val="00B96035"/>
    <w:rsid w:val="00BB44F7"/>
    <w:rsid w:val="00BC54B4"/>
    <w:rsid w:val="00C07032"/>
    <w:rsid w:val="00C172EC"/>
    <w:rsid w:val="00C20C34"/>
    <w:rsid w:val="00C52D5A"/>
    <w:rsid w:val="00C546C8"/>
    <w:rsid w:val="00C9140D"/>
    <w:rsid w:val="00CB63E3"/>
    <w:rsid w:val="00D1443F"/>
    <w:rsid w:val="00D223DC"/>
    <w:rsid w:val="00D46354"/>
    <w:rsid w:val="00D81773"/>
    <w:rsid w:val="00DB302B"/>
    <w:rsid w:val="00DE7562"/>
    <w:rsid w:val="00DF2177"/>
    <w:rsid w:val="00E002C7"/>
    <w:rsid w:val="00E3539E"/>
    <w:rsid w:val="00E37E70"/>
    <w:rsid w:val="00E47EE0"/>
    <w:rsid w:val="00E553FA"/>
    <w:rsid w:val="00E90C21"/>
    <w:rsid w:val="00EA4C87"/>
    <w:rsid w:val="00EB6D02"/>
    <w:rsid w:val="00EE22EB"/>
    <w:rsid w:val="00EF2A90"/>
    <w:rsid w:val="00F2625F"/>
    <w:rsid w:val="00F53CD8"/>
    <w:rsid w:val="00FA1728"/>
    <w:rsid w:val="00FA389F"/>
    <w:rsid w:val="00FA415B"/>
    <w:rsid w:val="00FF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FA17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62E0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F23B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47D7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147D74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147D74"/>
    <w:pPr>
      <w:ind w:firstLine="851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47D74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6450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57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B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7E173A"/>
    <w:rPr>
      <w:rFonts w:cs="Times New Roman"/>
    </w:rPr>
  </w:style>
  <w:style w:type="character" w:customStyle="1" w:styleId="link">
    <w:name w:val="link"/>
    <w:uiPriority w:val="99"/>
    <w:rsid w:val="00FA389F"/>
    <w:rPr>
      <w:color w:val="008000"/>
      <w:u w:val="none"/>
    </w:rPr>
  </w:style>
  <w:style w:type="paragraph" w:styleId="BodyTextIndent2">
    <w:name w:val="Body Text Indent 2"/>
    <w:basedOn w:val="Normal"/>
    <w:link w:val="BodyTextIndent2Char"/>
    <w:uiPriority w:val="99"/>
    <w:semiHidden/>
    <w:rsid w:val="00AB30B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30B5"/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30B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B30B5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346</Words>
  <Characters>1975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cp:lastPrinted>2017-03-01T14:11:00Z</cp:lastPrinted>
  <dcterms:created xsi:type="dcterms:W3CDTF">2017-06-02T10:16:00Z</dcterms:created>
  <dcterms:modified xsi:type="dcterms:W3CDTF">2017-06-02T10:16:00Z</dcterms:modified>
</cp:coreProperties>
</file>