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71" w:rsidRDefault="00732A71" w:rsidP="00732A71">
      <w:pPr>
        <w:spacing w:after="0"/>
        <w:jc w:val="center"/>
        <w:rPr>
          <w:rFonts w:ascii="Times New Roman" w:hAnsi="Times New Roman" w:cs="Times New Roman"/>
          <w:b/>
          <w:color w:val="0070C0"/>
          <w:sz w:val="8"/>
          <w:szCs w:val="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E03C6A" wp14:editId="0A7A88BA">
            <wp:extent cx="6495011" cy="73152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851" cy="731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2A71">
        <w:rPr>
          <w:rFonts w:ascii="Times New Roman" w:hAnsi="Times New Roman" w:cs="Times New Roman"/>
          <w:b/>
          <w:color w:val="0070C0"/>
          <w:sz w:val="8"/>
          <w:szCs w:val="8"/>
        </w:rPr>
        <w:t xml:space="preserve"> </w:t>
      </w:r>
    </w:p>
    <w:p w:rsidR="00FD1FDE" w:rsidRPr="0089041E" w:rsidRDefault="00FD1FDE" w:rsidP="008904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44A1C" w:rsidRDefault="001F342E" w:rsidP="00944A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44A1C">
        <w:rPr>
          <w:rFonts w:ascii="Times New Roman" w:hAnsi="Times New Roman" w:cs="Times New Roman"/>
          <w:b/>
          <w:color w:val="0070C0"/>
          <w:sz w:val="28"/>
          <w:szCs w:val="28"/>
        </w:rPr>
        <w:t>ЛЬГОТН</w:t>
      </w:r>
      <w:r w:rsidR="00EA2F25">
        <w:rPr>
          <w:rFonts w:ascii="Times New Roman" w:hAnsi="Times New Roman" w:cs="Times New Roman"/>
          <w:b/>
          <w:color w:val="0070C0"/>
          <w:sz w:val="28"/>
          <w:szCs w:val="28"/>
        </w:rPr>
        <w:t>ЫЕ</w:t>
      </w:r>
      <w:r w:rsidRPr="00944A1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ИПОТЕК</w:t>
      </w:r>
      <w:r w:rsidR="00EA2F25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944A1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ПРОДОЛЖА</w:t>
      </w:r>
      <w:r w:rsidR="00EA2F25">
        <w:rPr>
          <w:rFonts w:ascii="Times New Roman" w:hAnsi="Times New Roman" w:cs="Times New Roman"/>
          <w:b/>
          <w:color w:val="0070C0"/>
          <w:sz w:val="28"/>
          <w:szCs w:val="28"/>
        </w:rPr>
        <w:t>Ю</w:t>
      </w:r>
      <w:r w:rsidRPr="00944A1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 ПОЛЬЗОВАТЬСЯ СПРОСОМ </w:t>
      </w:r>
    </w:p>
    <w:p w:rsidR="001F342E" w:rsidRPr="00944A1C" w:rsidRDefault="00631970" w:rsidP="00944A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У ЖИТЕЛЕЙ НАШЕГО РЕГИОНА</w:t>
      </w:r>
      <w:bookmarkStart w:id="0" w:name="_GoBack"/>
      <w:bookmarkEnd w:id="0"/>
    </w:p>
    <w:p w:rsidR="001F342E" w:rsidRDefault="001F342E" w:rsidP="001F3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3009A">
        <w:rPr>
          <w:rFonts w:ascii="Times New Roman" w:hAnsi="Times New Roman" w:cs="Times New Roman"/>
          <w:sz w:val="28"/>
          <w:szCs w:val="28"/>
        </w:rPr>
        <w:t>январь-февраль</w:t>
      </w:r>
      <w:r>
        <w:rPr>
          <w:rFonts w:ascii="Times New Roman" w:hAnsi="Times New Roman" w:cs="Times New Roman"/>
          <w:sz w:val="28"/>
          <w:szCs w:val="28"/>
        </w:rPr>
        <w:t xml:space="preserve"> текущего го</w:t>
      </w:r>
      <w:r w:rsidR="00133A17">
        <w:rPr>
          <w:rFonts w:ascii="Times New Roman" w:hAnsi="Times New Roman" w:cs="Times New Roman"/>
          <w:sz w:val="28"/>
          <w:szCs w:val="28"/>
        </w:rPr>
        <w:t xml:space="preserve">да орловцы зарегистрировали </w:t>
      </w:r>
      <w:r w:rsidR="0053009A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133A17">
        <w:rPr>
          <w:rFonts w:ascii="Times New Roman" w:hAnsi="Times New Roman" w:cs="Times New Roman"/>
          <w:sz w:val="28"/>
          <w:szCs w:val="28"/>
        </w:rPr>
        <w:t>33</w:t>
      </w:r>
      <w:r w:rsidR="0053009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льготных ипотек. Всего за период действия госпрограмм льготного ипотечного кредитования</w:t>
      </w:r>
      <w:r w:rsidR="00FE4E8A">
        <w:rPr>
          <w:rFonts w:ascii="Times New Roman" w:hAnsi="Times New Roman" w:cs="Times New Roman"/>
          <w:sz w:val="28"/>
          <w:szCs w:val="28"/>
        </w:rPr>
        <w:t xml:space="preserve"> орловцы зарегистрировали 1</w:t>
      </w:r>
      <w:r w:rsidR="0053009A">
        <w:rPr>
          <w:rFonts w:ascii="Times New Roman" w:hAnsi="Times New Roman" w:cs="Times New Roman"/>
          <w:sz w:val="28"/>
          <w:szCs w:val="28"/>
        </w:rPr>
        <w:t xml:space="preserve"> </w:t>
      </w:r>
      <w:r w:rsidR="00FE4E8A">
        <w:rPr>
          <w:rFonts w:ascii="Times New Roman" w:hAnsi="Times New Roman" w:cs="Times New Roman"/>
          <w:sz w:val="28"/>
          <w:szCs w:val="28"/>
        </w:rPr>
        <w:t>460</w:t>
      </w:r>
      <w:r>
        <w:rPr>
          <w:rFonts w:ascii="Times New Roman" w:hAnsi="Times New Roman" w:cs="Times New Roman"/>
          <w:sz w:val="28"/>
          <w:szCs w:val="28"/>
        </w:rPr>
        <w:t xml:space="preserve"> ипотек по </w:t>
      </w:r>
      <w:r w:rsidR="00FE4E8A">
        <w:rPr>
          <w:rFonts w:ascii="Times New Roman" w:hAnsi="Times New Roman" w:cs="Times New Roman"/>
          <w:sz w:val="28"/>
          <w:szCs w:val="28"/>
        </w:rPr>
        <w:t xml:space="preserve">сниженной ставке. Из них </w:t>
      </w:r>
      <w:r w:rsidR="0053009A">
        <w:rPr>
          <w:rFonts w:ascii="Times New Roman" w:hAnsi="Times New Roman" w:cs="Times New Roman"/>
          <w:sz w:val="28"/>
          <w:szCs w:val="28"/>
        </w:rPr>
        <w:t xml:space="preserve">    </w:t>
      </w:r>
      <w:r w:rsidR="00FE4E8A">
        <w:rPr>
          <w:rFonts w:ascii="Times New Roman" w:hAnsi="Times New Roman" w:cs="Times New Roman"/>
          <w:sz w:val="28"/>
          <w:szCs w:val="28"/>
        </w:rPr>
        <w:t>1</w:t>
      </w:r>
      <w:r w:rsidR="0053009A">
        <w:rPr>
          <w:rFonts w:ascii="Times New Roman" w:hAnsi="Times New Roman" w:cs="Times New Roman"/>
          <w:sz w:val="28"/>
          <w:szCs w:val="28"/>
        </w:rPr>
        <w:t xml:space="preserve"> </w:t>
      </w:r>
      <w:r w:rsidR="00FE4E8A">
        <w:rPr>
          <w:rFonts w:ascii="Times New Roman" w:hAnsi="Times New Roman" w:cs="Times New Roman"/>
          <w:sz w:val="28"/>
          <w:szCs w:val="28"/>
        </w:rPr>
        <w:t>240 ипотек под 6,5% и 220</w:t>
      </w:r>
      <w:r>
        <w:rPr>
          <w:rFonts w:ascii="Times New Roman" w:hAnsi="Times New Roman" w:cs="Times New Roman"/>
          <w:sz w:val="28"/>
          <w:szCs w:val="28"/>
        </w:rPr>
        <w:t xml:space="preserve"> сельских ипотек. </w:t>
      </w:r>
      <w:r w:rsidRPr="001F3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4B8" w:rsidRDefault="000914B8" w:rsidP="001F3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53C2" w:rsidRPr="001653C2">
        <w:rPr>
          <w:rFonts w:ascii="Times New Roman" w:hAnsi="Times New Roman" w:cs="Times New Roman"/>
          <w:i/>
          <w:sz w:val="28"/>
          <w:szCs w:val="28"/>
        </w:rPr>
        <w:t>П</w:t>
      </w:r>
      <w:r w:rsidRPr="001653C2">
        <w:rPr>
          <w:rFonts w:ascii="Times New Roman" w:hAnsi="Times New Roman" w:cs="Times New Roman"/>
          <w:i/>
          <w:sz w:val="28"/>
          <w:szCs w:val="28"/>
        </w:rPr>
        <w:t>о льготной ипотеке</w:t>
      </w:r>
      <w:r w:rsidR="001653C2" w:rsidRPr="001653C2">
        <w:rPr>
          <w:rFonts w:ascii="Times New Roman" w:hAnsi="Times New Roman" w:cs="Times New Roman"/>
          <w:i/>
          <w:sz w:val="28"/>
          <w:szCs w:val="28"/>
        </w:rPr>
        <w:t xml:space="preserve"> под 6,5 %</w:t>
      </w:r>
      <w:r w:rsidRPr="001653C2">
        <w:rPr>
          <w:rFonts w:ascii="Times New Roman" w:hAnsi="Times New Roman" w:cs="Times New Roman"/>
          <w:i/>
          <w:sz w:val="28"/>
          <w:szCs w:val="28"/>
        </w:rPr>
        <w:t xml:space="preserve"> купить жилье можно только на первичном рынке в строящемся или в уже построенном доме, а первоначальный взнос не может быть менее 20% от стоимости квартиры</w:t>
      </w:r>
      <w:r w:rsidR="00E335CD" w:rsidRPr="001653C2">
        <w:rPr>
          <w:rFonts w:ascii="Times New Roman" w:hAnsi="Times New Roman" w:cs="Times New Roman"/>
          <w:i/>
          <w:sz w:val="28"/>
          <w:szCs w:val="28"/>
        </w:rPr>
        <w:t xml:space="preserve">. Действие госпрограммы продлено до </w:t>
      </w:r>
      <w:r w:rsidR="002D5520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E335CD" w:rsidRPr="001653C2">
        <w:rPr>
          <w:rFonts w:ascii="Times New Roman" w:hAnsi="Times New Roman" w:cs="Times New Roman"/>
          <w:i/>
          <w:sz w:val="28"/>
          <w:szCs w:val="28"/>
        </w:rPr>
        <w:t>1 июля 2021 года</w:t>
      </w:r>
      <w:r>
        <w:rPr>
          <w:rFonts w:ascii="Times New Roman" w:hAnsi="Times New Roman" w:cs="Times New Roman"/>
          <w:sz w:val="28"/>
          <w:szCs w:val="28"/>
        </w:rPr>
        <w:t xml:space="preserve">,- пояснила Надежда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Кацура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руководитель Управления Росреестра по Орловской области.</w:t>
      </w:r>
    </w:p>
    <w:p w:rsidR="00553A05" w:rsidRDefault="000914B8" w:rsidP="001F3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 w:rsidR="00E335CD">
        <w:rPr>
          <w:rFonts w:ascii="Times New Roman" w:hAnsi="Times New Roman" w:cs="Times New Roman"/>
          <w:sz w:val="28"/>
          <w:szCs w:val="28"/>
        </w:rPr>
        <w:t xml:space="preserve">сельской ипотеки, </w:t>
      </w:r>
      <w:r w:rsidR="001653C2">
        <w:rPr>
          <w:rFonts w:ascii="Times New Roman" w:hAnsi="Times New Roman" w:cs="Times New Roman"/>
          <w:sz w:val="28"/>
          <w:szCs w:val="28"/>
        </w:rPr>
        <w:t xml:space="preserve">то </w:t>
      </w:r>
      <w:r w:rsidR="00553A05" w:rsidRPr="00553A05">
        <w:rPr>
          <w:rFonts w:ascii="Times New Roman" w:hAnsi="Times New Roman" w:cs="Times New Roman"/>
          <w:sz w:val="28"/>
          <w:szCs w:val="28"/>
        </w:rPr>
        <w:t>постановление</w:t>
      </w:r>
      <w:r w:rsidR="001653C2">
        <w:rPr>
          <w:rFonts w:ascii="Times New Roman" w:hAnsi="Times New Roman" w:cs="Times New Roman"/>
          <w:sz w:val="28"/>
          <w:szCs w:val="28"/>
        </w:rPr>
        <w:t>м</w:t>
      </w:r>
      <w:r w:rsidR="00553A05" w:rsidRPr="00553A05">
        <w:rPr>
          <w:rFonts w:ascii="Times New Roman" w:hAnsi="Times New Roman" w:cs="Times New Roman"/>
          <w:sz w:val="28"/>
          <w:szCs w:val="28"/>
        </w:rPr>
        <w:t xml:space="preserve"> Правительства РФ № 1748</w:t>
      </w:r>
      <w:r w:rsidR="001653C2" w:rsidRPr="001653C2">
        <w:rPr>
          <w:rFonts w:ascii="Times New Roman" w:hAnsi="Times New Roman" w:cs="Times New Roman"/>
          <w:sz w:val="28"/>
          <w:szCs w:val="28"/>
        </w:rPr>
        <w:t xml:space="preserve"> </w:t>
      </w:r>
      <w:r w:rsidR="001653C2">
        <w:rPr>
          <w:rFonts w:ascii="Times New Roman" w:hAnsi="Times New Roman" w:cs="Times New Roman"/>
          <w:sz w:val="28"/>
          <w:szCs w:val="28"/>
        </w:rPr>
        <w:t>от</w:t>
      </w:r>
      <w:r w:rsidR="001653C2" w:rsidRPr="00E335CD">
        <w:t xml:space="preserve"> </w:t>
      </w:r>
      <w:r w:rsidR="001653C2" w:rsidRPr="00553A05">
        <w:rPr>
          <w:rFonts w:ascii="Times New Roman" w:hAnsi="Times New Roman" w:cs="Times New Roman"/>
          <w:sz w:val="28"/>
          <w:szCs w:val="28"/>
        </w:rPr>
        <w:t>27</w:t>
      </w:r>
      <w:r w:rsidR="001653C2">
        <w:rPr>
          <w:rFonts w:ascii="Times New Roman" w:hAnsi="Times New Roman" w:cs="Times New Roman"/>
          <w:sz w:val="28"/>
          <w:szCs w:val="28"/>
        </w:rPr>
        <w:t>.10.</w:t>
      </w:r>
      <w:r w:rsidR="001653C2" w:rsidRPr="00553A05">
        <w:rPr>
          <w:rFonts w:ascii="Times New Roman" w:hAnsi="Times New Roman" w:cs="Times New Roman"/>
          <w:sz w:val="28"/>
          <w:szCs w:val="28"/>
        </w:rPr>
        <w:t>2020</w:t>
      </w:r>
      <w:r w:rsidR="001653C2">
        <w:rPr>
          <w:rFonts w:ascii="Times New Roman" w:hAnsi="Times New Roman" w:cs="Times New Roman"/>
          <w:sz w:val="28"/>
          <w:szCs w:val="28"/>
        </w:rPr>
        <w:t xml:space="preserve"> </w:t>
      </w:r>
      <w:r w:rsidR="00553A05" w:rsidRPr="00553A05">
        <w:rPr>
          <w:rFonts w:ascii="Times New Roman" w:hAnsi="Times New Roman" w:cs="Times New Roman"/>
          <w:sz w:val="28"/>
          <w:szCs w:val="28"/>
        </w:rPr>
        <w:t>вне</w:t>
      </w:r>
      <w:r w:rsidR="001653C2">
        <w:rPr>
          <w:rFonts w:ascii="Times New Roman" w:hAnsi="Times New Roman" w:cs="Times New Roman"/>
          <w:sz w:val="28"/>
          <w:szCs w:val="28"/>
        </w:rPr>
        <w:t>сен</w:t>
      </w:r>
      <w:r w:rsidR="00553A05" w:rsidRPr="00553A05">
        <w:rPr>
          <w:rFonts w:ascii="Times New Roman" w:hAnsi="Times New Roman" w:cs="Times New Roman"/>
          <w:sz w:val="28"/>
          <w:szCs w:val="28"/>
        </w:rPr>
        <w:t xml:space="preserve"> ряд существенных изменений</w:t>
      </w:r>
      <w:r w:rsidR="00553A05">
        <w:rPr>
          <w:rFonts w:ascii="Times New Roman" w:hAnsi="Times New Roman" w:cs="Times New Roman"/>
          <w:sz w:val="28"/>
          <w:szCs w:val="28"/>
        </w:rPr>
        <w:t>:</w:t>
      </w:r>
    </w:p>
    <w:p w:rsidR="00553A05" w:rsidRDefault="00553A05" w:rsidP="001F3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A05">
        <w:rPr>
          <w:rFonts w:ascii="Times New Roman" w:hAnsi="Times New Roman" w:cs="Times New Roman"/>
          <w:sz w:val="28"/>
          <w:szCs w:val="28"/>
        </w:rPr>
        <w:t>с 1 января 2021 года запрещено покупать жилье по сельской ипотеке в домах выше 5 этажей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3A05" w:rsidRPr="00553A05" w:rsidRDefault="00553A05" w:rsidP="001F3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553A05">
        <w:rPr>
          <w:rFonts w:ascii="Times New Roman" w:hAnsi="Times New Roman" w:cs="Times New Roman"/>
          <w:sz w:val="28"/>
          <w:szCs w:val="28"/>
        </w:rPr>
        <w:t xml:space="preserve"> оплат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53A05">
        <w:rPr>
          <w:rFonts w:ascii="Times New Roman" w:hAnsi="Times New Roman" w:cs="Times New Roman"/>
          <w:sz w:val="28"/>
          <w:szCs w:val="28"/>
        </w:rPr>
        <w:t xml:space="preserve"> первоначального взноса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553A05">
        <w:rPr>
          <w:rFonts w:ascii="Times New Roman" w:hAnsi="Times New Roman" w:cs="Times New Roman"/>
          <w:sz w:val="28"/>
          <w:szCs w:val="28"/>
        </w:rPr>
        <w:t>использовать</w:t>
      </w:r>
      <w:r w:rsidR="00944A1C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Pr="00553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53A05">
        <w:rPr>
          <w:rFonts w:ascii="Times New Roman" w:hAnsi="Times New Roman" w:cs="Times New Roman"/>
          <w:sz w:val="28"/>
          <w:szCs w:val="28"/>
        </w:rPr>
        <w:t>атеринск</w:t>
      </w:r>
      <w:r w:rsidR="00944A1C">
        <w:rPr>
          <w:rFonts w:ascii="Times New Roman" w:hAnsi="Times New Roman" w:cs="Times New Roman"/>
          <w:sz w:val="28"/>
          <w:szCs w:val="28"/>
        </w:rPr>
        <w:t>ого</w:t>
      </w:r>
      <w:r w:rsidRPr="00553A05">
        <w:rPr>
          <w:rFonts w:ascii="Times New Roman" w:hAnsi="Times New Roman" w:cs="Times New Roman"/>
          <w:sz w:val="28"/>
          <w:szCs w:val="28"/>
        </w:rPr>
        <w:t xml:space="preserve"> капитал</w:t>
      </w:r>
      <w:r w:rsidR="00944A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3A05" w:rsidRPr="00553A05" w:rsidRDefault="001653C2" w:rsidP="00165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заемщик обязан предоставить банку документы, </w:t>
      </w:r>
      <w:r w:rsidR="00944A1C" w:rsidRPr="00944A1C">
        <w:rPr>
          <w:rFonts w:ascii="Times New Roman" w:hAnsi="Times New Roman" w:cs="Times New Roman"/>
          <w:sz w:val="28"/>
          <w:szCs w:val="28"/>
        </w:rPr>
        <w:t>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44A1C" w:rsidRPr="00944A1C">
        <w:rPr>
          <w:rFonts w:ascii="Times New Roman" w:hAnsi="Times New Roman" w:cs="Times New Roman"/>
          <w:sz w:val="28"/>
          <w:szCs w:val="28"/>
        </w:rPr>
        <w:t xml:space="preserve"> факт регистрации по адресу жилого помещения, построенного или приобретенного с использованием кредитных средств, в срок не позднее 180 календарных дней со дня государственной регистрации права собственно</w:t>
      </w:r>
      <w:r>
        <w:rPr>
          <w:rFonts w:ascii="Times New Roman" w:hAnsi="Times New Roman" w:cs="Times New Roman"/>
          <w:sz w:val="28"/>
          <w:szCs w:val="28"/>
        </w:rPr>
        <w:t>сти заемщика на жилое помещение.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553A05" w:rsidRPr="00553A05">
        <w:rPr>
          <w:rFonts w:ascii="Times New Roman" w:hAnsi="Times New Roman" w:cs="Times New Roman"/>
          <w:sz w:val="28"/>
          <w:szCs w:val="28"/>
        </w:rPr>
        <w:t>сли этого не сделать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3A05" w:rsidRPr="00553A05">
        <w:rPr>
          <w:rFonts w:ascii="Times New Roman" w:hAnsi="Times New Roman" w:cs="Times New Roman"/>
          <w:sz w:val="28"/>
          <w:szCs w:val="28"/>
        </w:rPr>
        <w:t xml:space="preserve"> банк имеет право повысить ставку. </w:t>
      </w:r>
      <w:r w:rsidR="00553A05">
        <w:rPr>
          <w:rFonts w:ascii="Times New Roman" w:hAnsi="Times New Roman" w:cs="Times New Roman"/>
          <w:sz w:val="28"/>
          <w:szCs w:val="28"/>
        </w:rPr>
        <w:t xml:space="preserve">Кроме того, банк вправе </w:t>
      </w:r>
      <w:r w:rsidR="00553A05" w:rsidRPr="00553A05">
        <w:rPr>
          <w:rFonts w:ascii="Times New Roman" w:hAnsi="Times New Roman" w:cs="Times New Roman"/>
          <w:sz w:val="28"/>
          <w:szCs w:val="28"/>
        </w:rPr>
        <w:t xml:space="preserve">поднять ставку, если сельская ипотека </w:t>
      </w:r>
      <w:proofErr w:type="gramStart"/>
      <w:r w:rsidR="00553A05" w:rsidRPr="00553A05">
        <w:rPr>
          <w:rFonts w:ascii="Times New Roman" w:hAnsi="Times New Roman" w:cs="Times New Roman"/>
          <w:sz w:val="28"/>
          <w:szCs w:val="28"/>
        </w:rPr>
        <w:t>выдавалась на строительство д</w:t>
      </w:r>
      <w:r w:rsidR="00944A1C">
        <w:rPr>
          <w:rFonts w:ascii="Times New Roman" w:hAnsi="Times New Roman" w:cs="Times New Roman"/>
          <w:sz w:val="28"/>
          <w:szCs w:val="28"/>
        </w:rPr>
        <w:t>ома и он не был</w:t>
      </w:r>
      <w:proofErr w:type="gramEnd"/>
      <w:r w:rsidR="00944A1C">
        <w:rPr>
          <w:rFonts w:ascii="Times New Roman" w:hAnsi="Times New Roman" w:cs="Times New Roman"/>
          <w:sz w:val="28"/>
          <w:szCs w:val="28"/>
        </w:rPr>
        <w:t xml:space="preserve"> завершен в срок, </w:t>
      </w:r>
      <w:r w:rsidR="00944A1C" w:rsidRPr="00944A1C">
        <w:rPr>
          <w:rFonts w:ascii="Times New Roman" w:hAnsi="Times New Roman" w:cs="Times New Roman"/>
          <w:sz w:val="28"/>
          <w:szCs w:val="28"/>
        </w:rPr>
        <w:t>не превышающий 24 месяцев со дня предоставления заемщи</w:t>
      </w:r>
      <w:r>
        <w:rPr>
          <w:rFonts w:ascii="Times New Roman" w:hAnsi="Times New Roman" w:cs="Times New Roman"/>
          <w:sz w:val="28"/>
          <w:szCs w:val="28"/>
        </w:rPr>
        <w:t>ку льготного ипотечного кредита</w:t>
      </w:r>
      <w:r w:rsidR="00944A1C">
        <w:rPr>
          <w:rFonts w:ascii="Times New Roman" w:hAnsi="Times New Roman" w:cs="Times New Roman"/>
          <w:sz w:val="28"/>
          <w:szCs w:val="28"/>
        </w:rPr>
        <w:t>, а также</w:t>
      </w:r>
      <w:r w:rsidR="00553A05">
        <w:rPr>
          <w:rFonts w:ascii="Times New Roman" w:hAnsi="Times New Roman" w:cs="Times New Roman"/>
          <w:sz w:val="28"/>
          <w:szCs w:val="28"/>
        </w:rPr>
        <w:t xml:space="preserve"> </w:t>
      </w:r>
      <w:r w:rsidR="00944A1C">
        <w:rPr>
          <w:rFonts w:ascii="Times New Roman" w:hAnsi="Times New Roman" w:cs="Times New Roman"/>
          <w:sz w:val="28"/>
          <w:szCs w:val="28"/>
        </w:rPr>
        <w:t>в случае</w:t>
      </w:r>
      <w:r w:rsidR="00553A05">
        <w:rPr>
          <w:rFonts w:ascii="Times New Roman" w:hAnsi="Times New Roman" w:cs="Times New Roman"/>
          <w:sz w:val="28"/>
          <w:szCs w:val="28"/>
        </w:rPr>
        <w:t xml:space="preserve"> </w:t>
      </w:r>
      <w:r w:rsidR="00553A05" w:rsidRPr="00553A05">
        <w:rPr>
          <w:rFonts w:ascii="Times New Roman" w:hAnsi="Times New Roman" w:cs="Times New Roman"/>
          <w:sz w:val="28"/>
          <w:szCs w:val="28"/>
        </w:rPr>
        <w:t>нарушени</w:t>
      </w:r>
      <w:r w:rsidR="00944A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иных</w:t>
      </w:r>
      <w:r w:rsidR="00553A05" w:rsidRPr="00553A05">
        <w:rPr>
          <w:rFonts w:ascii="Times New Roman" w:hAnsi="Times New Roman" w:cs="Times New Roman"/>
          <w:sz w:val="28"/>
          <w:szCs w:val="28"/>
        </w:rPr>
        <w:t xml:space="preserve"> условий договора</w:t>
      </w:r>
      <w:r w:rsidR="00553A05">
        <w:rPr>
          <w:rFonts w:ascii="Times New Roman" w:hAnsi="Times New Roman" w:cs="Times New Roman"/>
          <w:sz w:val="28"/>
          <w:szCs w:val="28"/>
        </w:rPr>
        <w:t>.</w:t>
      </w:r>
    </w:p>
    <w:p w:rsidR="00E335CD" w:rsidRDefault="0053009A" w:rsidP="001F3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се</w:t>
      </w:r>
      <w:r w:rsidRPr="0053009A">
        <w:rPr>
          <w:rFonts w:ascii="Times New Roman" w:hAnsi="Times New Roman" w:cs="Times New Roman"/>
          <w:sz w:val="28"/>
          <w:szCs w:val="28"/>
        </w:rPr>
        <w:t>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009A">
        <w:rPr>
          <w:rFonts w:ascii="Times New Roman" w:hAnsi="Times New Roman" w:cs="Times New Roman"/>
          <w:sz w:val="28"/>
          <w:szCs w:val="28"/>
        </w:rPr>
        <w:t xml:space="preserve"> ипотек</w:t>
      </w:r>
      <w:r>
        <w:rPr>
          <w:rFonts w:ascii="Times New Roman" w:hAnsi="Times New Roman" w:cs="Times New Roman"/>
          <w:sz w:val="28"/>
          <w:szCs w:val="28"/>
        </w:rPr>
        <w:t>и будет</w:t>
      </w:r>
      <w:r w:rsidRPr="00530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действовать </w:t>
      </w:r>
      <w:r w:rsidRPr="0053009A">
        <w:rPr>
          <w:rFonts w:ascii="Times New Roman" w:hAnsi="Times New Roman" w:cs="Times New Roman"/>
          <w:sz w:val="28"/>
          <w:szCs w:val="28"/>
        </w:rPr>
        <w:t>до 31 декабря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09A" w:rsidRDefault="0053009A" w:rsidP="00944A1C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EF05FD" w:rsidRDefault="00497FFB" w:rsidP="00944A1C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840EBCC" wp14:editId="1DA2DDE8">
            <wp:simplePos x="0" y="0"/>
            <wp:positionH relativeFrom="column">
              <wp:posOffset>-9525</wp:posOffset>
            </wp:positionH>
            <wp:positionV relativeFrom="paragraph">
              <wp:posOffset>32385</wp:posOffset>
            </wp:positionV>
            <wp:extent cx="6706235" cy="7924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A71" w:rsidRPr="00732A71">
        <w:rPr>
          <w:rFonts w:ascii="Arial" w:hAnsi="Arial" w:cs="Arial"/>
          <w:sz w:val="20"/>
          <w:szCs w:val="20"/>
        </w:rPr>
        <w:t xml:space="preserve">Пресс-служба </w:t>
      </w:r>
      <w:r w:rsidR="00EF05FD">
        <w:rPr>
          <w:rFonts w:ascii="Arial" w:hAnsi="Arial" w:cs="Arial"/>
          <w:sz w:val="20"/>
          <w:szCs w:val="20"/>
        </w:rPr>
        <w:t xml:space="preserve">Управления </w:t>
      </w:r>
    </w:p>
    <w:p w:rsidR="00732A71" w:rsidRDefault="00732A71" w:rsidP="00A37FF2">
      <w:pPr>
        <w:spacing w:after="0"/>
        <w:ind w:firstLine="709"/>
      </w:pPr>
      <w:r w:rsidRPr="00732A71">
        <w:rPr>
          <w:rFonts w:ascii="Arial" w:hAnsi="Arial" w:cs="Arial"/>
          <w:sz w:val="20"/>
          <w:szCs w:val="20"/>
        </w:rPr>
        <w:t>Росре</w:t>
      </w:r>
      <w:r w:rsidR="00726096">
        <w:rPr>
          <w:rFonts w:ascii="Arial" w:hAnsi="Arial" w:cs="Arial"/>
          <w:sz w:val="20"/>
          <w:szCs w:val="20"/>
        </w:rPr>
        <w:t>е</w:t>
      </w:r>
      <w:r w:rsidRPr="00732A71">
        <w:rPr>
          <w:rFonts w:ascii="Arial" w:hAnsi="Arial" w:cs="Arial"/>
          <w:sz w:val="20"/>
          <w:szCs w:val="20"/>
        </w:rPr>
        <w:t>стра</w:t>
      </w:r>
      <w:r w:rsidR="00EF05FD">
        <w:rPr>
          <w:rFonts w:ascii="Arial" w:hAnsi="Arial" w:cs="Arial"/>
          <w:sz w:val="20"/>
          <w:szCs w:val="20"/>
        </w:rPr>
        <w:t xml:space="preserve"> </w:t>
      </w:r>
      <w:r w:rsidRPr="00732A71">
        <w:rPr>
          <w:rFonts w:ascii="Arial" w:hAnsi="Arial" w:cs="Arial"/>
          <w:sz w:val="20"/>
          <w:szCs w:val="20"/>
        </w:rPr>
        <w:t>по Орловской области</w:t>
      </w:r>
    </w:p>
    <w:sectPr w:rsidR="00732A71" w:rsidSect="00B36971">
      <w:pgSz w:w="11906" w:h="16838"/>
      <w:pgMar w:top="28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97"/>
    <w:rsid w:val="00026B3D"/>
    <w:rsid w:val="0005787A"/>
    <w:rsid w:val="000816F8"/>
    <w:rsid w:val="000914B8"/>
    <w:rsid w:val="00092340"/>
    <w:rsid w:val="000A299F"/>
    <w:rsid w:val="000F039E"/>
    <w:rsid w:val="000F5A72"/>
    <w:rsid w:val="00104834"/>
    <w:rsid w:val="00133A17"/>
    <w:rsid w:val="00154C41"/>
    <w:rsid w:val="0016014A"/>
    <w:rsid w:val="001653C2"/>
    <w:rsid w:val="001762FF"/>
    <w:rsid w:val="001B15BE"/>
    <w:rsid w:val="001B586D"/>
    <w:rsid w:val="001C3BE6"/>
    <w:rsid w:val="001F0F20"/>
    <w:rsid w:val="001F342E"/>
    <w:rsid w:val="001F3FB1"/>
    <w:rsid w:val="001F5037"/>
    <w:rsid w:val="001F53C2"/>
    <w:rsid w:val="00231792"/>
    <w:rsid w:val="002324FD"/>
    <w:rsid w:val="0026436D"/>
    <w:rsid w:val="00283D9A"/>
    <w:rsid w:val="002A2873"/>
    <w:rsid w:val="002C5401"/>
    <w:rsid w:val="002D5520"/>
    <w:rsid w:val="002D5E1F"/>
    <w:rsid w:val="002D780D"/>
    <w:rsid w:val="002F3B24"/>
    <w:rsid w:val="003076FB"/>
    <w:rsid w:val="003423BA"/>
    <w:rsid w:val="003518AA"/>
    <w:rsid w:val="00353597"/>
    <w:rsid w:val="0036750E"/>
    <w:rsid w:val="00367C93"/>
    <w:rsid w:val="00375F8B"/>
    <w:rsid w:val="00394C72"/>
    <w:rsid w:val="003A01ED"/>
    <w:rsid w:val="003B47BC"/>
    <w:rsid w:val="003F3C44"/>
    <w:rsid w:val="004021BF"/>
    <w:rsid w:val="00421636"/>
    <w:rsid w:val="004411A7"/>
    <w:rsid w:val="00445B74"/>
    <w:rsid w:val="00451CA3"/>
    <w:rsid w:val="0048314A"/>
    <w:rsid w:val="00494037"/>
    <w:rsid w:val="004950C9"/>
    <w:rsid w:val="00497FFB"/>
    <w:rsid w:val="004E2F6E"/>
    <w:rsid w:val="004F02C7"/>
    <w:rsid w:val="004F62C5"/>
    <w:rsid w:val="005220AC"/>
    <w:rsid w:val="0053009A"/>
    <w:rsid w:val="005457B0"/>
    <w:rsid w:val="00553A05"/>
    <w:rsid w:val="005542F1"/>
    <w:rsid w:val="00564236"/>
    <w:rsid w:val="0057673D"/>
    <w:rsid w:val="005925C4"/>
    <w:rsid w:val="005A2529"/>
    <w:rsid w:val="005C2086"/>
    <w:rsid w:val="005C2554"/>
    <w:rsid w:val="005C3CDF"/>
    <w:rsid w:val="006168DF"/>
    <w:rsid w:val="00616B82"/>
    <w:rsid w:val="00630A47"/>
    <w:rsid w:val="00631970"/>
    <w:rsid w:val="00632094"/>
    <w:rsid w:val="00641173"/>
    <w:rsid w:val="006424A5"/>
    <w:rsid w:val="0065072D"/>
    <w:rsid w:val="00654A53"/>
    <w:rsid w:val="006714D5"/>
    <w:rsid w:val="00726096"/>
    <w:rsid w:val="00732167"/>
    <w:rsid w:val="00732A71"/>
    <w:rsid w:val="00747C0E"/>
    <w:rsid w:val="00754831"/>
    <w:rsid w:val="00765A81"/>
    <w:rsid w:val="00805F62"/>
    <w:rsid w:val="00875BE8"/>
    <w:rsid w:val="00881C96"/>
    <w:rsid w:val="0089041E"/>
    <w:rsid w:val="008E4D35"/>
    <w:rsid w:val="008F4830"/>
    <w:rsid w:val="009068AB"/>
    <w:rsid w:val="009113A8"/>
    <w:rsid w:val="009305CB"/>
    <w:rsid w:val="00936E9B"/>
    <w:rsid w:val="00944A1C"/>
    <w:rsid w:val="00953D4D"/>
    <w:rsid w:val="0098343F"/>
    <w:rsid w:val="00997581"/>
    <w:rsid w:val="009A2A11"/>
    <w:rsid w:val="009C222E"/>
    <w:rsid w:val="009E5A77"/>
    <w:rsid w:val="00A31F7D"/>
    <w:rsid w:val="00A37FF2"/>
    <w:rsid w:val="00A7127E"/>
    <w:rsid w:val="00A94D61"/>
    <w:rsid w:val="00B136FE"/>
    <w:rsid w:val="00B306C7"/>
    <w:rsid w:val="00B36971"/>
    <w:rsid w:val="00B43187"/>
    <w:rsid w:val="00B44F44"/>
    <w:rsid w:val="00B7602E"/>
    <w:rsid w:val="00B80FDF"/>
    <w:rsid w:val="00B93146"/>
    <w:rsid w:val="00B95DFB"/>
    <w:rsid w:val="00BC4A2B"/>
    <w:rsid w:val="00C250ED"/>
    <w:rsid w:val="00C27992"/>
    <w:rsid w:val="00C77FE6"/>
    <w:rsid w:val="00CA76C8"/>
    <w:rsid w:val="00CB15B4"/>
    <w:rsid w:val="00CD24AB"/>
    <w:rsid w:val="00CE7114"/>
    <w:rsid w:val="00CF138A"/>
    <w:rsid w:val="00D00DED"/>
    <w:rsid w:val="00D157B5"/>
    <w:rsid w:val="00D22067"/>
    <w:rsid w:val="00D33AEE"/>
    <w:rsid w:val="00D60725"/>
    <w:rsid w:val="00D72ABC"/>
    <w:rsid w:val="00D81C44"/>
    <w:rsid w:val="00D86D84"/>
    <w:rsid w:val="00D925CB"/>
    <w:rsid w:val="00DB7178"/>
    <w:rsid w:val="00DC29FE"/>
    <w:rsid w:val="00DC7846"/>
    <w:rsid w:val="00DD4367"/>
    <w:rsid w:val="00DF00B5"/>
    <w:rsid w:val="00DF19A6"/>
    <w:rsid w:val="00E0081D"/>
    <w:rsid w:val="00E335CD"/>
    <w:rsid w:val="00E37A35"/>
    <w:rsid w:val="00E52571"/>
    <w:rsid w:val="00E80D4F"/>
    <w:rsid w:val="00EA2F25"/>
    <w:rsid w:val="00EB4EF7"/>
    <w:rsid w:val="00EB519C"/>
    <w:rsid w:val="00EF05FD"/>
    <w:rsid w:val="00F02B42"/>
    <w:rsid w:val="00F14D10"/>
    <w:rsid w:val="00F25734"/>
    <w:rsid w:val="00F478E6"/>
    <w:rsid w:val="00F70676"/>
    <w:rsid w:val="00FA7632"/>
    <w:rsid w:val="00FB35C6"/>
    <w:rsid w:val="00FC7F15"/>
    <w:rsid w:val="00FD1FDE"/>
    <w:rsid w:val="00FD5C89"/>
    <w:rsid w:val="00FE4E8A"/>
    <w:rsid w:val="00F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816F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21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816F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21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7</cp:revision>
  <cp:lastPrinted>2021-01-15T11:46:00Z</cp:lastPrinted>
  <dcterms:created xsi:type="dcterms:W3CDTF">2021-03-09T13:38:00Z</dcterms:created>
  <dcterms:modified xsi:type="dcterms:W3CDTF">2021-03-10T13:51:00Z</dcterms:modified>
</cp:coreProperties>
</file>