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5C" w:rsidRDefault="00AE715C" w:rsidP="0065422F">
      <w:pPr>
        <w:rPr>
          <w:lang w:val="ru-RU"/>
        </w:rPr>
      </w:pPr>
    </w:p>
    <w:p w:rsidR="00AE715C" w:rsidRDefault="00AE715C" w:rsidP="00625584">
      <w:pPr>
        <w:pStyle w:val="Heading3"/>
        <w:spacing w:before="0" w:beforeAutospacing="0" w:after="300" w:afterAutospacing="0"/>
        <w:rPr>
          <w:rFonts w:ascii="Rubik" w:hAnsi="Rubik" w:cs="Rubik"/>
          <w:b w:val="0"/>
          <w:bCs w:val="0"/>
          <w:color w:val="3C5865"/>
          <w:sz w:val="42"/>
          <w:szCs w:val="42"/>
        </w:rPr>
      </w:pPr>
      <w:r>
        <w:rPr>
          <w:rFonts w:ascii="Rubik" w:hAnsi="Rubik" w:hint="eastAsia"/>
          <w:b w:val="0"/>
          <w:bCs w:val="0"/>
          <w:color w:val="3C5865"/>
          <w:sz w:val="42"/>
          <w:szCs w:val="42"/>
        </w:rPr>
        <w:t>Вопросы</w:t>
      </w:r>
      <w:r>
        <w:rPr>
          <w:rFonts w:ascii="Rubik" w:hAnsi="Rubik" w:cs="Rubik"/>
          <w:b w:val="0"/>
          <w:bCs w:val="0"/>
          <w:color w:val="3C5865"/>
          <w:sz w:val="42"/>
          <w:szCs w:val="42"/>
        </w:rPr>
        <w:t xml:space="preserve"> - </w:t>
      </w:r>
      <w:r>
        <w:rPr>
          <w:rFonts w:ascii="Rubik" w:hAnsi="Rubik" w:hint="eastAsia"/>
          <w:b w:val="0"/>
          <w:bCs w:val="0"/>
          <w:color w:val="3C5865"/>
          <w:sz w:val="42"/>
          <w:szCs w:val="42"/>
        </w:rPr>
        <w:t>Ответы</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u w:val="single"/>
        </w:rPr>
        <w:t> Кто оказывает имущественную поддержку?</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w:t>
      </w:r>
      <w:r>
        <w:rPr>
          <w:rFonts w:ascii="Arial" w:hAnsi="Arial" w:cs="Arial"/>
          <w:color w:val="333333"/>
        </w:rPr>
        <w:t> Оказание имущественной поддержки осуществляется администрацией Шаблыкинского района Орловской области.</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 </w:t>
      </w:r>
      <w:r>
        <w:rPr>
          <w:rFonts w:ascii="Arial" w:hAnsi="Arial" w:cs="Arial"/>
          <w:color w:val="333333"/>
          <w:u w:val="single"/>
        </w:rPr>
        <w:t>Виды имущественной поддержки?</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 xml:space="preserve"> Передача во владение и (или) в пользование муниципального имущества;</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 </w:t>
      </w:r>
      <w:r>
        <w:rPr>
          <w:rFonts w:ascii="Arial" w:hAnsi="Arial" w:cs="Arial"/>
          <w:color w:val="333333"/>
          <w:u w:val="single"/>
        </w:rPr>
        <w:t>Какое имущество передается во владение и (или) в пользование?</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Во владение и (или) в пользование могут быть переданы:</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земельные участки;</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здания, строения и сооружения;</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нежилые помещения;</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оборудование;</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машины, механизмы, установки;</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транспортные средства;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инвентарь, инструменты.</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Условия передачи имущества, указанного в Перечне для субъектов малого  и среднего предпринимательства?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Указанное в Перечне имущество может быть передано на </w:t>
      </w:r>
      <w:r>
        <w:rPr>
          <w:rFonts w:ascii="Arial" w:hAnsi="Arial" w:cs="Arial"/>
          <w:b/>
          <w:bCs/>
          <w:color w:val="333333"/>
        </w:rPr>
        <w:t>следующих условиях</w:t>
      </w:r>
      <w:r>
        <w:rPr>
          <w:rFonts w:ascii="Arial" w:hAnsi="Arial" w:cs="Arial"/>
          <w:color w:val="333333"/>
        </w:rPr>
        <w:t>:</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на возмездной основе;</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на безвозмездной основе;</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 на льготных условиях.</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На какой срок можно получить имущество из Перечней для субъектов малого и среднего предпринимательства в аренду?</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Как рассчитывается арендная плата?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7" w:history="1">
        <w:r>
          <w:rPr>
            <w:rStyle w:val="Hyperlink"/>
            <w:rFonts w:ascii="Arial" w:hAnsi="Arial" w:cs="Arial"/>
            <w:sz w:val="22"/>
            <w:szCs w:val="22"/>
          </w:rPr>
          <w:t>законом</w:t>
        </w:r>
      </w:hyperlink>
      <w:r>
        <w:rPr>
          <w:rFonts w:ascii="Arial" w:hAnsi="Arial" w:cs="Arial"/>
          <w:color w:val="333333"/>
        </w:rPr>
        <w:t> от 29 июля 1998 года N 135-ФЗ "Об оценочной деятельности в Российской Федерации".</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При предоставлении льготы по арендной плате арендная плата вносится в следующем порядке:</w:t>
      </w:r>
    </w:p>
    <w:p w:rsidR="00AE715C" w:rsidRPr="00553D98" w:rsidRDefault="00AE715C" w:rsidP="00625584">
      <w:pPr>
        <w:pStyle w:val="NormalWeb"/>
        <w:spacing w:before="0" w:beforeAutospacing="0" w:after="0" w:afterAutospacing="0"/>
        <w:ind w:firstLine="420"/>
        <w:jc w:val="both"/>
        <w:rPr>
          <w:rFonts w:ascii="Arial" w:hAnsi="Arial" w:cs="Arial"/>
        </w:rPr>
      </w:pPr>
      <w:r w:rsidRPr="00553D98">
        <w:rPr>
          <w:rFonts w:ascii="Arial" w:hAnsi="Arial" w:cs="Arial"/>
        </w:rPr>
        <w:t xml:space="preserve">- в первый год аренды - </w:t>
      </w:r>
      <w:r>
        <w:rPr>
          <w:rFonts w:ascii="Arial" w:hAnsi="Arial" w:cs="Arial"/>
        </w:rPr>
        <w:t>40</w:t>
      </w:r>
      <w:r w:rsidRPr="00553D98">
        <w:rPr>
          <w:rFonts w:ascii="Arial" w:hAnsi="Arial" w:cs="Arial"/>
        </w:rPr>
        <w:t xml:space="preserve"> процентов</w:t>
      </w:r>
      <w:r>
        <w:rPr>
          <w:rFonts w:ascii="Arial" w:hAnsi="Arial" w:cs="Arial"/>
        </w:rPr>
        <w:t xml:space="preserve"> размера арендной платы</w:t>
      </w:r>
      <w:r w:rsidRPr="00553D98">
        <w:rPr>
          <w:rFonts w:ascii="Arial" w:hAnsi="Arial" w:cs="Arial"/>
        </w:rPr>
        <w:t>;</w:t>
      </w:r>
    </w:p>
    <w:p w:rsidR="00AE715C" w:rsidRPr="00553D98" w:rsidRDefault="00AE715C" w:rsidP="00625584">
      <w:pPr>
        <w:pStyle w:val="NormalWeb"/>
        <w:spacing w:before="0" w:beforeAutospacing="0" w:after="0" w:afterAutospacing="0"/>
        <w:ind w:firstLine="420"/>
        <w:jc w:val="both"/>
        <w:rPr>
          <w:rFonts w:ascii="Arial" w:hAnsi="Arial" w:cs="Arial"/>
        </w:rPr>
      </w:pPr>
      <w:r w:rsidRPr="00553D98">
        <w:rPr>
          <w:rFonts w:ascii="Arial" w:hAnsi="Arial" w:cs="Arial"/>
        </w:rPr>
        <w:t xml:space="preserve">- во второй год аренды - </w:t>
      </w:r>
      <w:r>
        <w:rPr>
          <w:rFonts w:ascii="Arial" w:hAnsi="Arial" w:cs="Arial"/>
        </w:rPr>
        <w:t>60</w:t>
      </w:r>
      <w:r w:rsidRPr="00553D98">
        <w:rPr>
          <w:rFonts w:ascii="Arial" w:hAnsi="Arial" w:cs="Arial"/>
        </w:rPr>
        <w:t xml:space="preserve"> процентов</w:t>
      </w:r>
      <w:r>
        <w:rPr>
          <w:rFonts w:ascii="Arial" w:hAnsi="Arial" w:cs="Arial"/>
        </w:rPr>
        <w:t xml:space="preserve"> размера арендной платы</w:t>
      </w:r>
      <w:r w:rsidRPr="00553D98">
        <w:rPr>
          <w:rFonts w:ascii="Arial" w:hAnsi="Arial" w:cs="Arial"/>
        </w:rPr>
        <w:t>;</w:t>
      </w:r>
    </w:p>
    <w:p w:rsidR="00AE715C" w:rsidRDefault="00AE715C" w:rsidP="00625584">
      <w:pPr>
        <w:pStyle w:val="NormalWeb"/>
        <w:spacing w:before="0" w:beforeAutospacing="0" w:after="0" w:afterAutospacing="0"/>
        <w:ind w:firstLine="420"/>
        <w:jc w:val="both"/>
        <w:rPr>
          <w:rFonts w:ascii="Arial" w:hAnsi="Arial" w:cs="Arial"/>
        </w:rPr>
      </w:pPr>
      <w:r w:rsidRPr="00553D98">
        <w:rPr>
          <w:rFonts w:ascii="Arial" w:hAnsi="Arial" w:cs="Arial"/>
        </w:rPr>
        <w:t xml:space="preserve">- в третий год аренды - </w:t>
      </w:r>
      <w:r>
        <w:rPr>
          <w:rFonts w:ascii="Arial" w:hAnsi="Arial" w:cs="Arial"/>
        </w:rPr>
        <w:t>80</w:t>
      </w:r>
      <w:r w:rsidRPr="00553D98">
        <w:rPr>
          <w:rFonts w:ascii="Arial" w:hAnsi="Arial" w:cs="Arial"/>
        </w:rPr>
        <w:t xml:space="preserve"> процентов</w:t>
      </w:r>
      <w:r w:rsidRPr="00FB4921">
        <w:rPr>
          <w:rFonts w:ascii="Arial" w:hAnsi="Arial" w:cs="Arial"/>
        </w:rPr>
        <w:t xml:space="preserve"> </w:t>
      </w:r>
      <w:r>
        <w:rPr>
          <w:rFonts w:ascii="Arial" w:hAnsi="Arial" w:cs="Arial"/>
        </w:rPr>
        <w:t>размера арендной платы;</w:t>
      </w:r>
    </w:p>
    <w:p w:rsidR="00AE715C" w:rsidRDefault="00AE715C" w:rsidP="00625584">
      <w:pPr>
        <w:pStyle w:val="NormalWeb"/>
        <w:spacing w:before="0" w:beforeAutospacing="0" w:after="0" w:afterAutospacing="0"/>
        <w:ind w:firstLine="420"/>
        <w:jc w:val="both"/>
        <w:rPr>
          <w:rFonts w:ascii="Arial" w:hAnsi="Arial" w:cs="Arial"/>
        </w:rPr>
      </w:pPr>
      <w:r w:rsidRPr="00553D98">
        <w:rPr>
          <w:rFonts w:ascii="Arial" w:hAnsi="Arial" w:cs="Arial"/>
        </w:rPr>
        <w:t xml:space="preserve">- в </w:t>
      </w:r>
      <w:r>
        <w:rPr>
          <w:rFonts w:ascii="Arial" w:hAnsi="Arial" w:cs="Arial"/>
        </w:rPr>
        <w:t>четвертый</w:t>
      </w:r>
      <w:r w:rsidRPr="00553D98">
        <w:rPr>
          <w:rFonts w:ascii="Arial" w:hAnsi="Arial" w:cs="Arial"/>
        </w:rPr>
        <w:t xml:space="preserve"> год аренды</w:t>
      </w:r>
      <w:r>
        <w:rPr>
          <w:rFonts w:ascii="Arial" w:hAnsi="Arial" w:cs="Arial"/>
        </w:rPr>
        <w:t xml:space="preserve"> и далее </w:t>
      </w:r>
      <w:r w:rsidRPr="00553D98">
        <w:rPr>
          <w:rFonts w:ascii="Arial" w:hAnsi="Arial" w:cs="Arial"/>
        </w:rPr>
        <w:t xml:space="preserve">- </w:t>
      </w:r>
      <w:r>
        <w:rPr>
          <w:rFonts w:ascii="Arial" w:hAnsi="Arial" w:cs="Arial"/>
        </w:rPr>
        <w:t>100 процентов размера арендной платы.</w:t>
      </w:r>
    </w:p>
    <w:p w:rsidR="00AE715C" w:rsidRPr="00553D98" w:rsidRDefault="00AE715C" w:rsidP="00625584">
      <w:pPr>
        <w:pStyle w:val="NormalWeb"/>
        <w:spacing w:before="0" w:beforeAutospacing="0" w:after="0" w:afterAutospacing="0"/>
        <w:ind w:firstLine="420"/>
        <w:jc w:val="both"/>
        <w:rPr>
          <w:rFonts w:ascii="Arial" w:hAnsi="Arial" w:cs="Arial"/>
        </w:rPr>
      </w:pPr>
      <w:r w:rsidRPr="00553D98">
        <w:rPr>
          <w:rFonts w:ascii="Arial" w:hAnsi="Arial" w:cs="Arial"/>
        </w:rPr>
        <w:t>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AE715C" w:rsidRDefault="00AE715C" w:rsidP="00625584">
      <w:pPr>
        <w:pStyle w:val="NormalWeb"/>
        <w:spacing w:before="0" w:beforeAutospacing="0" w:after="0" w:afterAutospacing="0"/>
        <w:ind w:firstLine="420"/>
        <w:jc w:val="both"/>
        <w:rPr>
          <w:rFonts w:ascii="Arial" w:hAnsi="Arial" w:cs="Arial"/>
        </w:rPr>
      </w:pPr>
      <w:r w:rsidRPr="00553D98">
        <w:rPr>
          <w:rFonts w:ascii="Arial" w:hAnsi="Arial" w:cs="Arial"/>
        </w:rPr>
        <w:t>1)</w:t>
      </w:r>
      <w:r>
        <w:rPr>
          <w:rFonts w:ascii="Arial" w:hAnsi="Arial" w:cs="Arial"/>
        </w:rPr>
        <w:t>забор, очистка и распределение воды;</w:t>
      </w:r>
    </w:p>
    <w:p w:rsidR="00AE715C" w:rsidRDefault="00AE715C" w:rsidP="00625584">
      <w:pPr>
        <w:pStyle w:val="NormalWeb"/>
        <w:spacing w:before="0" w:beforeAutospacing="0" w:after="0" w:afterAutospacing="0"/>
        <w:ind w:firstLine="420"/>
        <w:jc w:val="both"/>
        <w:rPr>
          <w:rFonts w:ascii="Arial" w:hAnsi="Arial" w:cs="Arial"/>
        </w:rPr>
      </w:pPr>
      <w:r>
        <w:rPr>
          <w:rFonts w:ascii="Arial" w:hAnsi="Arial" w:cs="Arial"/>
        </w:rPr>
        <w:t>деятельность по предоставлению мест временного проживания;</w:t>
      </w:r>
    </w:p>
    <w:p w:rsidR="00AE715C" w:rsidRDefault="00AE715C" w:rsidP="00625584">
      <w:pPr>
        <w:pStyle w:val="NormalWeb"/>
        <w:spacing w:before="0" w:beforeAutospacing="0" w:after="0" w:afterAutospacing="0"/>
        <w:ind w:firstLine="420"/>
        <w:jc w:val="both"/>
        <w:rPr>
          <w:rFonts w:ascii="Arial" w:hAnsi="Arial" w:cs="Arial"/>
        </w:rPr>
      </w:pPr>
      <w:r>
        <w:rPr>
          <w:rFonts w:ascii="Arial" w:hAnsi="Arial" w:cs="Arial"/>
        </w:rPr>
        <w:t>научные исследования и разработка</w:t>
      </w:r>
    </w:p>
    <w:p w:rsidR="00AE715C" w:rsidRDefault="00AE715C" w:rsidP="00625584">
      <w:pPr>
        <w:pStyle w:val="NormalWeb"/>
        <w:spacing w:before="0" w:beforeAutospacing="0" w:after="0" w:afterAutospacing="0"/>
        <w:ind w:firstLine="420"/>
        <w:jc w:val="both"/>
        <w:rPr>
          <w:rFonts w:ascii="Arial" w:hAnsi="Arial" w:cs="Arial"/>
        </w:rPr>
      </w:pPr>
      <w:r>
        <w:rPr>
          <w:rFonts w:ascii="Arial" w:hAnsi="Arial" w:cs="Arial"/>
        </w:rPr>
        <w:t>деятельность в области здравоохранения;</w:t>
      </w:r>
    </w:p>
    <w:p w:rsidR="00AE715C" w:rsidRDefault="00AE715C" w:rsidP="00625584">
      <w:pPr>
        <w:pStyle w:val="NormalWeb"/>
        <w:spacing w:before="0" w:beforeAutospacing="0" w:after="0" w:afterAutospacing="0"/>
        <w:ind w:firstLine="420"/>
        <w:jc w:val="both"/>
        <w:rPr>
          <w:rFonts w:ascii="Arial" w:hAnsi="Arial" w:cs="Arial"/>
        </w:rPr>
      </w:pPr>
      <w:r>
        <w:rPr>
          <w:rFonts w:ascii="Arial" w:hAnsi="Arial" w:cs="Arial"/>
        </w:rPr>
        <w:t>предоставление социальных услуг без обеспечения проживания;</w:t>
      </w:r>
    </w:p>
    <w:p w:rsidR="00AE715C" w:rsidRDefault="00AE715C" w:rsidP="00625584">
      <w:pPr>
        <w:pStyle w:val="NormalWeb"/>
        <w:spacing w:before="0" w:beforeAutospacing="0" w:after="0" w:afterAutospacing="0"/>
        <w:ind w:firstLine="420"/>
        <w:jc w:val="both"/>
        <w:rPr>
          <w:rFonts w:ascii="Arial" w:hAnsi="Arial" w:cs="Arial"/>
        </w:rPr>
      </w:pPr>
      <w:r>
        <w:rPr>
          <w:rFonts w:ascii="Arial" w:hAnsi="Arial" w:cs="Arial"/>
        </w:rPr>
        <w:t>деятельность библиотек, архивов, музеев и прочих объектов культуры.</w:t>
      </w:r>
    </w:p>
    <w:p w:rsidR="00AE715C" w:rsidRPr="00553D98" w:rsidRDefault="00AE715C" w:rsidP="00625584">
      <w:pPr>
        <w:pStyle w:val="NormalWeb"/>
        <w:spacing w:before="0" w:beforeAutospacing="0" w:after="0" w:afterAutospacing="0"/>
        <w:ind w:firstLine="420"/>
        <w:jc w:val="both"/>
        <w:rPr>
          <w:rFonts w:ascii="Arial" w:hAnsi="Arial" w:cs="Arial"/>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 w:history="1">
        <w:r>
          <w:rPr>
            <w:rStyle w:val="Hyperlink"/>
            <w:rFonts w:ascii="Arial" w:hAnsi="Arial" w:cs="Arial"/>
            <w:sz w:val="22"/>
            <w:szCs w:val="22"/>
          </w:rPr>
          <w:t>частью 4 статьи 18</w:t>
        </w:r>
      </w:hyperlink>
      <w:r>
        <w:rPr>
          <w:rFonts w:ascii="Arial" w:hAnsi="Arial" w:cs="Arial"/>
          <w:color w:val="333333"/>
          <w:sz w:val="22"/>
          <w:szCs w:val="22"/>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sz w:val="22"/>
          <w:szCs w:val="22"/>
        </w:rPr>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sz w:val="22"/>
          <w:szCs w:val="22"/>
        </w:rPr>
        <w:t>   - арендуемое имущество включено в утвержденный в соответствии с </w:t>
      </w:r>
      <w:hyperlink r:id="rId9" w:history="1">
        <w:r>
          <w:rPr>
            <w:rStyle w:val="Hyperlink"/>
            <w:rFonts w:ascii="Arial" w:hAnsi="Arial" w:cs="Arial"/>
            <w:sz w:val="22"/>
            <w:szCs w:val="22"/>
          </w:rPr>
          <w:t>частью 4 статьи 18</w:t>
        </w:r>
      </w:hyperlink>
      <w:r>
        <w:rPr>
          <w:rFonts w:ascii="Arial" w:hAnsi="Arial" w:cs="Arial"/>
          <w:color w:val="333333"/>
          <w:sz w:val="22"/>
          <w:szCs w:val="22"/>
        </w:rPr>
        <w:t> Федерального закона "О развитии малого и среднего предпринимательства  в Российской Федерации" перечень государственног</w:t>
      </w:r>
      <w:r>
        <w:rPr>
          <w:rFonts w:ascii="Arial" w:hAnsi="Arial" w:cs="Arial"/>
          <w:color w:val="333333"/>
        </w:rPr>
        <w:t>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color w:val="333333"/>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Какой порядок оплаты установлен при реализации преимущественного права на приобретение арендуемого муниципального имущества?</w:t>
      </w:r>
    </w:p>
    <w:p w:rsidR="00AE715C" w:rsidRDefault="00AE715C" w:rsidP="00625584">
      <w:pPr>
        <w:pStyle w:val="NormalWeb"/>
        <w:spacing w:before="0" w:beforeAutospacing="0" w:after="0" w:afterAutospacing="0"/>
        <w:jc w:val="both"/>
        <w:rPr>
          <w:rFonts w:ascii="Arial" w:hAnsi="Arial" w:cs="Arial"/>
          <w:color w:val="333333"/>
        </w:rPr>
      </w:pPr>
      <w:r>
        <w:rPr>
          <w:rFonts w:ascii="Arial" w:hAnsi="Arial" w:cs="Arial"/>
          <w:b/>
          <w:bCs/>
          <w:color w:val="333333"/>
        </w:rPr>
        <w:t>Ответ:</w:t>
      </w:r>
      <w:r>
        <w:rPr>
          <w:rFonts w:ascii="Arial" w:hAnsi="Arial" w:cs="Arial"/>
          <w:color w:val="333333"/>
        </w:rPr>
        <w:t> 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E715C" w:rsidRDefault="00AE715C" w:rsidP="00625584">
      <w:pPr>
        <w:pStyle w:val="NormalWeb"/>
        <w:spacing w:before="0" w:beforeAutospacing="0" w:after="0" w:afterAutospacing="0"/>
        <w:jc w:val="both"/>
        <w:rPr>
          <w:rFonts w:ascii="Arial" w:hAnsi="Arial" w:cs="Arial"/>
          <w:color w:val="333333"/>
        </w:rPr>
      </w:pPr>
    </w:p>
    <w:p w:rsidR="00AE715C" w:rsidRDefault="00AE715C" w:rsidP="00625584">
      <w:pPr>
        <w:pStyle w:val="NormalWeb"/>
        <w:spacing w:before="0" w:beforeAutospacing="0" w:after="0" w:afterAutospacing="0"/>
        <w:jc w:val="both"/>
        <w:rPr>
          <w:rFonts w:ascii="Arial" w:hAnsi="Arial" w:cs="Arial"/>
          <w:color w:val="333333"/>
        </w:rPr>
      </w:pPr>
    </w:p>
    <w:sectPr w:rsidR="00AE715C" w:rsidSect="000029D9">
      <w:headerReference w:type="default" r:id="rId10"/>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5C" w:rsidRDefault="00AE715C" w:rsidP="00E6521A">
      <w:pPr>
        <w:spacing w:after="0" w:line="240" w:lineRule="auto"/>
      </w:pPr>
      <w:r>
        <w:separator/>
      </w:r>
    </w:p>
  </w:endnote>
  <w:endnote w:type="continuationSeparator" w:id="1">
    <w:p w:rsidR="00AE715C" w:rsidRDefault="00AE715C" w:rsidP="00E65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Rubi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5C" w:rsidRDefault="00AE715C" w:rsidP="00E6521A">
      <w:pPr>
        <w:spacing w:after="0" w:line="240" w:lineRule="auto"/>
      </w:pPr>
      <w:r>
        <w:separator/>
      </w:r>
    </w:p>
  </w:footnote>
  <w:footnote w:type="continuationSeparator" w:id="1">
    <w:p w:rsidR="00AE715C" w:rsidRDefault="00AE715C" w:rsidP="00E65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5C" w:rsidRDefault="00AE715C">
    <w:pPr>
      <w:pStyle w:val="Header"/>
      <w:jc w:val="center"/>
    </w:pPr>
    <w:fldSimple w:instr="PAGE   \* MERGEFORMAT">
      <w:r w:rsidRPr="000C6601">
        <w:rPr>
          <w:noProof/>
          <w:lang w:val="ru-RU"/>
        </w:rPr>
        <w:t>3</w:t>
      </w:r>
    </w:fldSimple>
  </w:p>
  <w:p w:rsidR="00AE715C" w:rsidRDefault="00AE7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cs="Symbol" w:hint="default"/>
      </w:rPr>
    </w:lvl>
  </w:abstractNum>
  <w:abstractNum w:abstractNumId="1">
    <w:nsid w:val="37543F0C"/>
    <w:multiLevelType w:val="multilevel"/>
    <w:tmpl w:val="EC66B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8B267E0"/>
    <w:multiLevelType w:val="hybridMultilevel"/>
    <w:tmpl w:val="9530F9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num>
  <w:num w:numId="2">
    <w:abstractNumId w:val="0"/>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0BF"/>
    <w:rsid w:val="000029D9"/>
    <w:rsid w:val="000055E7"/>
    <w:rsid w:val="00005F79"/>
    <w:rsid w:val="00045442"/>
    <w:rsid w:val="0007089F"/>
    <w:rsid w:val="000A1D04"/>
    <w:rsid w:val="000C3EA8"/>
    <w:rsid w:val="000C6601"/>
    <w:rsid w:val="000D7B52"/>
    <w:rsid w:val="00110D09"/>
    <w:rsid w:val="00131853"/>
    <w:rsid w:val="0014565E"/>
    <w:rsid w:val="001468A3"/>
    <w:rsid w:val="0016398A"/>
    <w:rsid w:val="00193E53"/>
    <w:rsid w:val="001A6102"/>
    <w:rsid w:val="001E3457"/>
    <w:rsid w:val="002037FA"/>
    <w:rsid w:val="00233A9E"/>
    <w:rsid w:val="00240244"/>
    <w:rsid w:val="002464AE"/>
    <w:rsid w:val="00256CB1"/>
    <w:rsid w:val="00264C47"/>
    <w:rsid w:val="00292ADD"/>
    <w:rsid w:val="002B095D"/>
    <w:rsid w:val="002B1962"/>
    <w:rsid w:val="002B37DF"/>
    <w:rsid w:val="002E0D47"/>
    <w:rsid w:val="003233BD"/>
    <w:rsid w:val="003345E9"/>
    <w:rsid w:val="003935FB"/>
    <w:rsid w:val="003A0D2A"/>
    <w:rsid w:val="003B5860"/>
    <w:rsid w:val="003E756D"/>
    <w:rsid w:val="0040092E"/>
    <w:rsid w:val="00402336"/>
    <w:rsid w:val="004133EE"/>
    <w:rsid w:val="00417693"/>
    <w:rsid w:val="00440249"/>
    <w:rsid w:val="00465D44"/>
    <w:rsid w:val="004675C6"/>
    <w:rsid w:val="004816EA"/>
    <w:rsid w:val="004C08C5"/>
    <w:rsid w:val="004F1C2F"/>
    <w:rsid w:val="00545B04"/>
    <w:rsid w:val="00553D98"/>
    <w:rsid w:val="005548AE"/>
    <w:rsid w:val="00560063"/>
    <w:rsid w:val="00574D85"/>
    <w:rsid w:val="005867B2"/>
    <w:rsid w:val="005C5BE6"/>
    <w:rsid w:val="005D3D59"/>
    <w:rsid w:val="00625584"/>
    <w:rsid w:val="00636266"/>
    <w:rsid w:val="00641CE6"/>
    <w:rsid w:val="00644126"/>
    <w:rsid w:val="00644800"/>
    <w:rsid w:val="0065422F"/>
    <w:rsid w:val="00655CD8"/>
    <w:rsid w:val="006A503B"/>
    <w:rsid w:val="006B0F9B"/>
    <w:rsid w:val="006F242A"/>
    <w:rsid w:val="006F36B4"/>
    <w:rsid w:val="00715303"/>
    <w:rsid w:val="0073454F"/>
    <w:rsid w:val="007552A4"/>
    <w:rsid w:val="007627FD"/>
    <w:rsid w:val="007663DB"/>
    <w:rsid w:val="00792F71"/>
    <w:rsid w:val="00796CB1"/>
    <w:rsid w:val="00801D71"/>
    <w:rsid w:val="008064CB"/>
    <w:rsid w:val="00810A9C"/>
    <w:rsid w:val="00833689"/>
    <w:rsid w:val="00833762"/>
    <w:rsid w:val="00841521"/>
    <w:rsid w:val="0085269C"/>
    <w:rsid w:val="008650BF"/>
    <w:rsid w:val="00892E77"/>
    <w:rsid w:val="00897B71"/>
    <w:rsid w:val="008B4F80"/>
    <w:rsid w:val="008D1435"/>
    <w:rsid w:val="008E57E5"/>
    <w:rsid w:val="008F6C28"/>
    <w:rsid w:val="00931B1C"/>
    <w:rsid w:val="00933D9A"/>
    <w:rsid w:val="00940A5D"/>
    <w:rsid w:val="009410E2"/>
    <w:rsid w:val="00962A55"/>
    <w:rsid w:val="00962ECD"/>
    <w:rsid w:val="00975651"/>
    <w:rsid w:val="009816DF"/>
    <w:rsid w:val="009828E2"/>
    <w:rsid w:val="00992A7C"/>
    <w:rsid w:val="009A137C"/>
    <w:rsid w:val="009C4458"/>
    <w:rsid w:val="009D2ADD"/>
    <w:rsid w:val="00A05C9A"/>
    <w:rsid w:val="00A33EA7"/>
    <w:rsid w:val="00A43B6B"/>
    <w:rsid w:val="00A52C9B"/>
    <w:rsid w:val="00A546C1"/>
    <w:rsid w:val="00A76DAD"/>
    <w:rsid w:val="00AB43C6"/>
    <w:rsid w:val="00AB56B9"/>
    <w:rsid w:val="00AC6759"/>
    <w:rsid w:val="00AD15D9"/>
    <w:rsid w:val="00AD72AF"/>
    <w:rsid w:val="00AE715C"/>
    <w:rsid w:val="00B26AF7"/>
    <w:rsid w:val="00B3655C"/>
    <w:rsid w:val="00B8031D"/>
    <w:rsid w:val="00BC2BDC"/>
    <w:rsid w:val="00C04AAB"/>
    <w:rsid w:val="00C07217"/>
    <w:rsid w:val="00C341CB"/>
    <w:rsid w:val="00C51F4E"/>
    <w:rsid w:val="00CA5FF4"/>
    <w:rsid w:val="00D07E9C"/>
    <w:rsid w:val="00D248C8"/>
    <w:rsid w:val="00D2795A"/>
    <w:rsid w:val="00D37555"/>
    <w:rsid w:val="00D41E17"/>
    <w:rsid w:val="00D75BFF"/>
    <w:rsid w:val="00DD0850"/>
    <w:rsid w:val="00DD4F2D"/>
    <w:rsid w:val="00E0275D"/>
    <w:rsid w:val="00E34B0E"/>
    <w:rsid w:val="00E50629"/>
    <w:rsid w:val="00E6521A"/>
    <w:rsid w:val="00E66457"/>
    <w:rsid w:val="00E82C8D"/>
    <w:rsid w:val="00E939FC"/>
    <w:rsid w:val="00E97E6E"/>
    <w:rsid w:val="00EB25E7"/>
    <w:rsid w:val="00F13578"/>
    <w:rsid w:val="00F14F96"/>
    <w:rsid w:val="00F63C6D"/>
    <w:rsid w:val="00F9264E"/>
    <w:rsid w:val="00F974F7"/>
    <w:rsid w:val="00FA0A5B"/>
    <w:rsid w:val="00FA120D"/>
    <w:rsid w:val="00FA2215"/>
    <w:rsid w:val="00FA7A8C"/>
    <w:rsid w:val="00FB4921"/>
    <w:rsid w:val="00FD478C"/>
    <w:rsid w:val="00FD6EA7"/>
    <w:rsid w:val="00FE1E3C"/>
    <w:rsid w:val="00FE7585"/>
    <w:rsid w:val="00FF24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3"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B"/>
    <w:pPr>
      <w:spacing w:after="200" w:line="276" w:lineRule="auto"/>
    </w:pPr>
    <w:rPr>
      <w:rFonts w:cs="Calibri"/>
      <w:lang w:val="en-US" w:eastAsia="en-US"/>
    </w:rPr>
  </w:style>
  <w:style w:type="paragraph" w:styleId="Heading3">
    <w:name w:val="heading 3"/>
    <w:basedOn w:val="Normal"/>
    <w:link w:val="Heading3Char"/>
    <w:uiPriority w:val="99"/>
    <w:qFormat/>
    <w:rsid w:val="0062558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25584"/>
    <w:rPr>
      <w:rFonts w:ascii="Times New Roman" w:hAnsi="Times New Roman" w:cs="Times New Roman"/>
      <w:b/>
      <w:bCs/>
      <w:sz w:val="27"/>
      <w:szCs w:val="27"/>
      <w:lang w:eastAsia="ru-RU"/>
    </w:rPr>
  </w:style>
  <w:style w:type="paragraph" w:styleId="NoSpacing">
    <w:name w:val="No Spacing"/>
    <w:uiPriority w:val="99"/>
    <w:qFormat/>
    <w:rsid w:val="008650BF"/>
    <w:rPr>
      <w:rFonts w:cs="Calibri"/>
      <w:lang w:eastAsia="en-US"/>
    </w:rPr>
  </w:style>
  <w:style w:type="character" w:styleId="Hyperlink">
    <w:name w:val="Hyperlink"/>
    <w:basedOn w:val="DefaultParagraphFont"/>
    <w:uiPriority w:val="99"/>
    <w:rsid w:val="008650BF"/>
    <w:rPr>
      <w:color w:val="0563C1"/>
      <w:u w:val="single"/>
    </w:rPr>
  </w:style>
  <w:style w:type="paragraph" w:styleId="BalloonText">
    <w:name w:val="Balloon Text"/>
    <w:basedOn w:val="Normal"/>
    <w:link w:val="BalloonTextChar"/>
    <w:uiPriority w:val="99"/>
    <w:semiHidden/>
    <w:rsid w:val="0073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4F"/>
    <w:rPr>
      <w:rFonts w:ascii="Segoe UI" w:hAnsi="Segoe UI" w:cs="Segoe UI"/>
      <w:sz w:val="18"/>
      <w:szCs w:val="18"/>
    </w:rPr>
  </w:style>
  <w:style w:type="table" w:styleId="TableGrid">
    <w:name w:val="Table Grid"/>
    <w:basedOn w:val="TableNormal"/>
    <w:uiPriority w:val="99"/>
    <w:rsid w:val="0044024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02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E652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521A"/>
    <w:rPr>
      <w:rFonts w:ascii="Calibri" w:eastAsia="Times New Roman" w:hAnsi="Calibri" w:cs="Calibri"/>
      <w:lang w:val="en-US"/>
    </w:rPr>
  </w:style>
  <w:style w:type="paragraph" w:styleId="Footer">
    <w:name w:val="footer"/>
    <w:basedOn w:val="Normal"/>
    <w:link w:val="FooterChar"/>
    <w:uiPriority w:val="99"/>
    <w:rsid w:val="00E652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521A"/>
    <w:rPr>
      <w:rFonts w:ascii="Calibri" w:eastAsia="Times New Roman" w:hAnsi="Calibri" w:cs="Calibri"/>
      <w:lang w:val="en-US"/>
    </w:rPr>
  </w:style>
  <w:style w:type="character" w:styleId="FollowedHyperlink">
    <w:name w:val="FollowedHyperlink"/>
    <w:basedOn w:val="DefaultParagraphFont"/>
    <w:uiPriority w:val="99"/>
    <w:semiHidden/>
    <w:rsid w:val="00975651"/>
    <w:rPr>
      <w:color w:val="auto"/>
      <w:u w:val="single"/>
    </w:rPr>
  </w:style>
  <w:style w:type="paragraph" w:customStyle="1" w:styleId="xl63">
    <w:name w:val="xl63"/>
    <w:basedOn w:val="Normal"/>
    <w:uiPriority w:val="99"/>
    <w:rsid w:val="009756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4">
    <w:name w:val="xl64"/>
    <w:basedOn w:val="Normal"/>
    <w:uiPriority w:val="99"/>
    <w:rsid w:val="009756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65">
    <w:name w:val="xl65"/>
    <w:basedOn w:val="Normal"/>
    <w:uiPriority w:val="99"/>
    <w:rsid w:val="009756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6">
    <w:name w:val="xl66"/>
    <w:basedOn w:val="Normal"/>
    <w:uiPriority w:val="99"/>
    <w:rsid w:val="009756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7">
    <w:name w:val="xl67"/>
    <w:basedOn w:val="Normal"/>
    <w:uiPriority w:val="99"/>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68">
    <w:name w:val="xl68"/>
    <w:basedOn w:val="Normal"/>
    <w:uiPriority w:val="99"/>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9">
    <w:name w:val="xl69"/>
    <w:basedOn w:val="Normal"/>
    <w:uiPriority w:val="99"/>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0">
    <w:name w:val="xl70"/>
    <w:basedOn w:val="Normal"/>
    <w:uiPriority w:val="99"/>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1">
    <w:name w:val="xl71"/>
    <w:basedOn w:val="Normal"/>
    <w:uiPriority w:val="99"/>
    <w:rsid w:val="009756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2">
    <w:name w:val="xl72"/>
    <w:basedOn w:val="Normal"/>
    <w:uiPriority w:val="99"/>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3">
    <w:name w:val="xl73"/>
    <w:basedOn w:val="Normal"/>
    <w:uiPriority w:val="99"/>
    <w:rsid w:val="0065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74">
    <w:name w:val="xl74"/>
    <w:basedOn w:val="Normal"/>
    <w:uiPriority w:val="99"/>
    <w:rsid w:val="0065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75">
    <w:name w:val="xl75"/>
    <w:basedOn w:val="Normal"/>
    <w:uiPriority w:val="99"/>
    <w:rsid w:val="0065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font5">
    <w:name w:val="font5"/>
    <w:basedOn w:val="Normal"/>
    <w:uiPriority w:val="99"/>
    <w:rsid w:val="009816D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formattext">
    <w:name w:val="formattext"/>
    <w:basedOn w:val="Normal"/>
    <w:uiPriority w:val="99"/>
    <w:rsid w:val="006255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Bullet3">
    <w:name w:val="List Bullet 3"/>
    <w:basedOn w:val="Normal"/>
    <w:autoRedefine/>
    <w:uiPriority w:val="99"/>
    <w:rsid w:val="00625584"/>
    <w:pPr>
      <w:numPr>
        <w:numId w:val="4"/>
      </w:numPr>
      <w:tabs>
        <w:tab w:val="clear" w:pos="720"/>
        <w:tab w:val="num" w:pos="926"/>
      </w:tabs>
      <w:spacing w:after="60" w:line="240" w:lineRule="auto"/>
      <w:ind w:left="926"/>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20721387">
      <w:marLeft w:val="0"/>
      <w:marRight w:val="0"/>
      <w:marTop w:val="0"/>
      <w:marBottom w:val="0"/>
      <w:divBdr>
        <w:top w:val="none" w:sz="0" w:space="0" w:color="auto"/>
        <w:left w:val="none" w:sz="0" w:space="0" w:color="auto"/>
        <w:bottom w:val="none" w:sz="0" w:space="0" w:color="auto"/>
        <w:right w:val="none" w:sz="0" w:space="0" w:color="auto"/>
      </w:divBdr>
    </w:div>
    <w:div w:id="1620721389">
      <w:marLeft w:val="0"/>
      <w:marRight w:val="0"/>
      <w:marTop w:val="0"/>
      <w:marBottom w:val="0"/>
      <w:divBdr>
        <w:top w:val="none" w:sz="0" w:space="0" w:color="auto"/>
        <w:left w:val="none" w:sz="0" w:space="0" w:color="auto"/>
        <w:bottom w:val="none" w:sz="0" w:space="0" w:color="auto"/>
        <w:right w:val="none" w:sz="0" w:space="0" w:color="auto"/>
      </w:divBdr>
    </w:div>
    <w:div w:id="1620721390">
      <w:marLeft w:val="0"/>
      <w:marRight w:val="0"/>
      <w:marTop w:val="0"/>
      <w:marBottom w:val="0"/>
      <w:divBdr>
        <w:top w:val="none" w:sz="0" w:space="0" w:color="auto"/>
        <w:left w:val="none" w:sz="0" w:space="0" w:color="auto"/>
        <w:bottom w:val="none" w:sz="0" w:space="0" w:color="auto"/>
        <w:right w:val="none" w:sz="0" w:space="0" w:color="auto"/>
      </w:divBdr>
    </w:div>
    <w:div w:id="1620721391">
      <w:marLeft w:val="0"/>
      <w:marRight w:val="0"/>
      <w:marTop w:val="0"/>
      <w:marBottom w:val="0"/>
      <w:divBdr>
        <w:top w:val="none" w:sz="0" w:space="0" w:color="auto"/>
        <w:left w:val="none" w:sz="0" w:space="0" w:color="auto"/>
        <w:bottom w:val="none" w:sz="0" w:space="0" w:color="auto"/>
        <w:right w:val="none" w:sz="0" w:space="0" w:color="auto"/>
      </w:divBdr>
    </w:div>
    <w:div w:id="1620721392">
      <w:marLeft w:val="0"/>
      <w:marRight w:val="0"/>
      <w:marTop w:val="0"/>
      <w:marBottom w:val="0"/>
      <w:divBdr>
        <w:top w:val="none" w:sz="0" w:space="0" w:color="auto"/>
        <w:left w:val="none" w:sz="0" w:space="0" w:color="auto"/>
        <w:bottom w:val="none" w:sz="0" w:space="0" w:color="auto"/>
        <w:right w:val="none" w:sz="0" w:space="0" w:color="auto"/>
      </w:divBdr>
    </w:div>
    <w:div w:id="1620721393">
      <w:marLeft w:val="0"/>
      <w:marRight w:val="0"/>
      <w:marTop w:val="0"/>
      <w:marBottom w:val="0"/>
      <w:divBdr>
        <w:top w:val="none" w:sz="0" w:space="0" w:color="auto"/>
        <w:left w:val="none" w:sz="0" w:space="0" w:color="auto"/>
        <w:bottom w:val="none" w:sz="0" w:space="0" w:color="auto"/>
        <w:right w:val="none" w:sz="0" w:space="0" w:color="auto"/>
      </w:divBdr>
    </w:div>
    <w:div w:id="1620721394">
      <w:marLeft w:val="0"/>
      <w:marRight w:val="0"/>
      <w:marTop w:val="0"/>
      <w:marBottom w:val="0"/>
      <w:divBdr>
        <w:top w:val="none" w:sz="0" w:space="0" w:color="auto"/>
        <w:left w:val="none" w:sz="0" w:space="0" w:color="auto"/>
        <w:bottom w:val="none" w:sz="0" w:space="0" w:color="auto"/>
        <w:right w:val="none" w:sz="0" w:space="0" w:color="auto"/>
      </w:divBdr>
    </w:div>
    <w:div w:id="1620721395">
      <w:marLeft w:val="0"/>
      <w:marRight w:val="0"/>
      <w:marTop w:val="0"/>
      <w:marBottom w:val="0"/>
      <w:divBdr>
        <w:top w:val="none" w:sz="0" w:space="0" w:color="auto"/>
        <w:left w:val="none" w:sz="0" w:space="0" w:color="auto"/>
        <w:bottom w:val="none" w:sz="0" w:space="0" w:color="auto"/>
        <w:right w:val="none" w:sz="0" w:space="0" w:color="auto"/>
      </w:divBdr>
    </w:div>
    <w:div w:id="1620721396">
      <w:marLeft w:val="0"/>
      <w:marRight w:val="0"/>
      <w:marTop w:val="0"/>
      <w:marBottom w:val="0"/>
      <w:divBdr>
        <w:top w:val="none" w:sz="0" w:space="0" w:color="auto"/>
        <w:left w:val="none" w:sz="0" w:space="0" w:color="auto"/>
        <w:bottom w:val="none" w:sz="0" w:space="0" w:color="auto"/>
        <w:right w:val="none" w:sz="0" w:space="0" w:color="auto"/>
      </w:divBdr>
    </w:div>
    <w:div w:id="1620721397">
      <w:marLeft w:val="0"/>
      <w:marRight w:val="0"/>
      <w:marTop w:val="0"/>
      <w:marBottom w:val="0"/>
      <w:divBdr>
        <w:top w:val="none" w:sz="0" w:space="0" w:color="auto"/>
        <w:left w:val="none" w:sz="0" w:space="0" w:color="auto"/>
        <w:bottom w:val="none" w:sz="0" w:space="0" w:color="auto"/>
        <w:right w:val="none" w:sz="0" w:space="0" w:color="auto"/>
      </w:divBdr>
    </w:div>
    <w:div w:id="1620721398">
      <w:marLeft w:val="0"/>
      <w:marRight w:val="0"/>
      <w:marTop w:val="0"/>
      <w:marBottom w:val="0"/>
      <w:divBdr>
        <w:top w:val="none" w:sz="0" w:space="0" w:color="auto"/>
        <w:left w:val="none" w:sz="0" w:space="0" w:color="auto"/>
        <w:bottom w:val="none" w:sz="0" w:space="0" w:color="auto"/>
        <w:right w:val="none" w:sz="0" w:space="0" w:color="auto"/>
      </w:divBdr>
    </w:div>
    <w:div w:id="1620721399">
      <w:marLeft w:val="0"/>
      <w:marRight w:val="0"/>
      <w:marTop w:val="0"/>
      <w:marBottom w:val="0"/>
      <w:divBdr>
        <w:top w:val="none" w:sz="0" w:space="0" w:color="auto"/>
        <w:left w:val="none" w:sz="0" w:space="0" w:color="auto"/>
        <w:bottom w:val="none" w:sz="0" w:space="0" w:color="auto"/>
        <w:right w:val="none" w:sz="0" w:space="0" w:color="auto"/>
      </w:divBdr>
    </w:div>
    <w:div w:id="1620721400">
      <w:marLeft w:val="0"/>
      <w:marRight w:val="0"/>
      <w:marTop w:val="0"/>
      <w:marBottom w:val="0"/>
      <w:divBdr>
        <w:top w:val="none" w:sz="0" w:space="0" w:color="auto"/>
        <w:left w:val="none" w:sz="0" w:space="0" w:color="auto"/>
        <w:bottom w:val="none" w:sz="0" w:space="0" w:color="auto"/>
        <w:right w:val="none" w:sz="0" w:space="0" w:color="auto"/>
      </w:divBdr>
    </w:div>
    <w:div w:id="1620721401">
      <w:marLeft w:val="0"/>
      <w:marRight w:val="0"/>
      <w:marTop w:val="0"/>
      <w:marBottom w:val="0"/>
      <w:divBdr>
        <w:top w:val="none" w:sz="0" w:space="0" w:color="auto"/>
        <w:left w:val="none" w:sz="0" w:space="0" w:color="auto"/>
        <w:bottom w:val="none" w:sz="0" w:space="0" w:color="auto"/>
        <w:right w:val="none" w:sz="0" w:space="0" w:color="auto"/>
      </w:divBdr>
    </w:div>
    <w:div w:id="1620721402">
      <w:marLeft w:val="0"/>
      <w:marRight w:val="0"/>
      <w:marTop w:val="0"/>
      <w:marBottom w:val="0"/>
      <w:divBdr>
        <w:top w:val="none" w:sz="0" w:space="0" w:color="auto"/>
        <w:left w:val="none" w:sz="0" w:space="0" w:color="auto"/>
        <w:bottom w:val="none" w:sz="0" w:space="0" w:color="auto"/>
        <w:right w:val="none" w:sz="0" w:space="0" w:color="auto"/>
      </w:divBdr>
    </w:div>
    <w:div w:id="1620721403">
      <w:marLeft w:val="0"/>
      <w:marRight w:val="0"/>
      <w:marTop w:val="0"/>
      <w:marBottom w:val="0"/>
      <w:divBdr>
        <w:top w:val="none" w:sz="0" w:space="0" w:color="auto"/>
        <w:left w:val="none" w:sz="0" w:space="0" w:color="auto"/>
        <w:bottom w:val="none" w:sz="0" w:space="0" w:color="auto"/>
        <w:right w:val="none" w:sz="0" w:space="0" w:color="auto"/>
      </w:divBdr>
    </w:div>
    <w:div w:id="1620721404">
      <w:marLeft w:val="0"/>
      <w:marRight w:val="0"/>
      <w:marTop w:val="0"/>
      <w:marBottom w:val="0"/>
      <w:divBdr>
        <w:top w:val="none" w:sz="0" w:space="0" w:color="auto"/>
        <w:left w:val="none" w:sz="0" w:space="0" w:color="auto"/>
        <w:bottom w:val="none" w:sz="0" w:space="0" w:color="auto"/>
        <w:right w:val="none" w:sz="0" w:space="0" w:color="auto"/>
      </w:divBdr>
    </w:div>
    <w:div w:id="1620721405">
      <w:marLeft w:val="0"/>
      <w:marRight w:val="0"/>
      <w:marTop w:val="0"/>
      <w:marBottom w:val="0"/>
      <w:divBdr>
        <w:top w:val="none" w:sz="0" w:space="0" w:color="auto"/>
        <w:left w:val="none" w:sz="0" w:space="0" w:color="auto"/>
        <w:bottom w:val="none" w:sz="0" w:space="0" w:color="auto"/>
        <w:right w:val="none" w:sz="0" w:space="0" w:color="auto"/>
      </w:divBdr>
    </w:div>
    <w:div w:id="1620721406">
      <w:marLeft w:val="0"/>
      <w:marRight w:val="0"/>
      <w:marTop w:val="0"/>
      <w:marBottom w:val="0"/>
      <w:divBdr>
        <w:top w:val="none" w:sz="0" w:space="0" w:color="auto"/>
        <w:left w:val="none" w:sz="0" w:space="0" w:color="auto"/>
        <w:bottom w:val="none" w:sz="0" w:space="0" w:color="auto"/>
        <w:right w:val="none" w:sz="0" w:space="0" w:color="auto"/>
      </w:divBdr>
    </w:div>
    <w:div w:id="1620721407">
      <w:marLeft w:val="0"/>
      <w:marRight w:val="0"/>
      <w:marTop w:val="0"/>
      <w:marBottom w:val="0"/>
      <w:divBdr>
        <w:top w:val="none" w:sz="0" w:space="0" w:color="auto"/>
        <w:left w:val="none" w:sz="0" w:space="0" w:color="auto"/>
        <w:bottom w:val="none" w:sz="0" w:space="0" w:color="auto"/>
        <w:right w:val="none" w:sz="0" w:space="0" w:color="auto"/>
      </w:divBdr>
    </w:div>
    <w:div w:id="1620721408">
      <w:marLeft w:val="0"/>
      <w:marRight w:val="0"/>
      <w:marTop w:val="0"/>
      <w:marBottom w:val="0"/>
      <w:divBdr>
        <w:top w:val="none" w:sz="0" w:space="0" w:color="auto"/>
        <w:left w:val="none" w:sz="0" w:space="0" w:color="auto"/>
        <w:bottom w:val="none" w:sz="0" w:space="0" w:color="auto"/>
        <w:right w:val="none" w:sz="0" w:space="0" w:color="auto"/>
      </w:divBdr>
    </w:div>
    <w:div w:id="1620721409">
      <w:marLeft w:val="0"/>
      <w:marRight w:val="0"/>
      <w:marTop w:val="0"/>
      <w:marBottom w:val="0"/>
      <w:divBdr>
        <w:top w:val="none" w:sz="0" w:space="0" w:color="auto"/>
        <w:left w:val="none" w:sz="0" w:space="0" w:color="auto"/>
        <w:bottom w:val="none" w:sz="0" w:space="0" w:color="auto"/>
        <w:right w:val="none" w:sz="0" w:space="0" w:color="auto"/>
      </w:divBdr>
    </w:div>
    <w:div w:id="1620721410">
      <w:marLeft w:val="0"/>
      <w:marRight w:val="0"/>
      <w:marTop w:val="0"/>
      <w:marBottom w:val="0"/>
      <w:divBdr>
        <w:top w:val="none" w:sz="0" w:space="0" w:color="auto"/>
        <w:left w:val="none" w:sz="0" w:space="0" w:color="auto"/>
        <w:bottom w:val="none" w:sz="0" w:space="0" w:color="auto"/>
        <w:right w:val="none" w:sz="0" w:space="0" w:color="auto"/>
      </w:divBdr>
    </w:div>
    <w:div w:id="1620721411">
      <w:marLeft w:val="0"/>
      <w:marRight w:val="0"/>
      <w:marTop w:val="0"/>
      <w:marBottom w:val="0"/>
      <w:divBdr>
        <w:top w:val="none" w:sz="0" w:space="0" w:color="auto"/>
        <w:left w:val="none" w:sz="0" w:space="0" w:color="auto"/>
        <w:bottom w:val="none" w:sz="0" w:space="0" w:color="auto"/>
        <w:right w:val="none" w:sz="0" w:space="0" w:color="auto"/>
      </w:divBdr>
    </w:div>
    <w:div w:id="1620721412">
      <w:marLeft w:val="0"/>
      <w:marRight w:val="0"/>
      <w:marTop w:val="0"/>
      <w:marBottom w:val="0"/>
      <w:divBdr>
        <w:top w:val="none" w:sz="0" w:space="0" w:color="auto"/>
        <w:left w:val="none" w:sz="0" w:space="0" w:color="auto"/>
        <w:bottom w:val="none" w:sz="0" w:space="0" w:color="auto"/>
        <w:right w:val="none" w:sz="0" w:space="0" w:color="auto"/>
      </w:divBdr>
    </w:div>
    <w:div w:id="1620721413">
      <w:marLeft w:val="0"/>
      <w:marRight w:val="0"/>
      <w:marTop w:val="0"/>
      <w:marBottom w:val="0"/>
      <w:divBdr>
        <w:top w:val="none" w:sz="0" w:space="0" w:color="auto"/>
        <w:left w:val="none" w:sz="0" w:space="0" w:color="auto"/>
        <w:bottom w:val="none" w:sz="0" w:space="0" w:color="auto"/>
        <w:right w:val="none" w:sz="0" w:space="0" w:color="auto"/>
      </w:divBdr>
    </w:div>
    <w:div w:id="1620721414">
      <w:marLeft w:val="0"/>
      <w:marRight w:val="0"/>
      <w:marTop w:val="0"/>
      <w:marBottom w:val="0"/>
      <w:divBdr>
        <w:top w:val="none" w:sz="0" w:space="0" w:color="auto"/>
        <w:left w:val="none" w:sz="0" w:space="0" w:color="auto"/>
        <w:bottom w:val="none" w:sz="0" w:space="0" w:color="auto"/>
        <w:right w:val="none" w:sz="0" w:space="0" w:color="auto"/>
      </w:divBdr>
    </w:div>
    <w:div w:id="1620721415">
      <w:marLeft w:val="0"/>
      <w:marRight w:val="0"/>
      <w:marTop w:val="0"/>
      <w:marBottom w:val="0"/>
      <w:divBdr>
        <w:top w:val="none" w:sz="0" w:space="0" w:color="auto"/>
        <w:left w:val="none" w:sz="0" w:space="0" w:color="auto"/>
        <w:bottom w:val="none" w:sz="0" w:space="0" w:color="auto"/>
        <w:right w:val="none" w:sz="0" w:space="0" w:color="auto"/>
      </w:divBdr>
    </w:div>
    <w:div w:id="1620721416">
      <w:marLeft w:val="0"/>
      <w:marRight w:val="0"/>
      <w:marTop w:val="0"/>
      <w:marBottom w:val="0"/>
      <w:divBdr>
        <w:top w:val="none" w:sz="0" w:space="0" w:color="auto"/>
        <w:left w:val="none" w:sz="0" w:space="0" w:color="auto"/>
        <w:bottom w:val="none" w:sz="0" w:space="0" w:color="auto"/>
        <w:right w:val="none" w:sz="0" w:space="0" w:color="auto"/>
      </w:divBdr>
    </w:div>
    <w:div w:id="1620721417">
      <w:marLeft w:val="0"/>
      <w:marRight w:val="0"/>
      <w:marTop w:val="0"/>
      <w:marBottom w:val="0"/>
      <w:divBdr>
        <w:top w:val="none" w:sz="0" w:space="0" w:color="auto"/>
        <w:left w:val="none" w:sz="0" w:space="0" w:color="auto"/>
        <w:bottom w:val="none" w:sz="0" w:space="0" w:color="auto"/>
        <w:right w:val="none" w:sz="0" w:space="0" w:color="auto"/>
      </w:divBdr>
    </w:div>
    <w:div w:id="1620721418">
      <w:marLeft w:val="0"/>
      <w:marRight w:val="0"/>
      <w:marTop w:val="0"/>
      <w:marBottom w:val="0"/>
      <w:divBdr>
        <w:top w:val="none" w:sz="0" w:space="0" w:color="auto"/>
        <w:left w:val="none" w:sz="0" w:space="0" w:color="auto"/>
        <w:bottom w:val="none" w:sz="0" w:space="0" w:color="auto"/>
        <w:right w:val="none" w:sz="0" w:space="0" w:color="auto"/>
      </w:divBdr>
    </w:div>
    <w:div w:id="1620721419">
      <w:marLeft w:val="0"/>
      <w:marRight w:val="0"/>
      <w:marTop w:val="0"/>
      <w:marBottom w:val="0"/>
      <w:divBdr>
        <w:top w:val="none" w:sz="0" w:space="0" w:color="auto"/>
        <w:left w:val="none" w:sz="0" w:space="0" w:color="auto"/>
        <w:bottom w:val="none" w:sz="0" w:space="0" w:color="auto"/>
        <w:right w:val="none" w:sz="0" w:space="0" w:color="auto"/>
      </w:divBdr>
    </w:div>
    <w:div w:id="1620721420">
      <w:marLeft w:val="0"/>
      <w:marRight w:val="0"/>
      <w:marTop w:val="0"/>
      <w:marBottom w:val="0"/>
      <w:divBdr>
        <w:top w:val="none" w:sz="0" w:space="0" w:color="auto"/>
        <w:left w:val="none" w:sz="0" w:space="0" w:color="auto"/>
        <w:bottom w:val="none" w:sz="0" w:space="0" w:color="auto"/>
        <w:right w:val="none" w:sz="0" w:space="0" w:color="auto"/>
      </w:divBdr>
      <w:divsChild>
        <w:div w:id="1620721388">
          <w:marLeft w:val="0"/>
          <w:marRight w:val="0"/>
          <w:marTop w:val="300"/>
          <w:marBottom w:val="0"/>
          <w:divBdr>
            <w:top w:val="none" w:sz="0" w:space="0" w:color="auto"/>
            <w:left w:val="none" w:sz="0" w:space="0" w:color="auto"/>
            <w:bottom w:val="none" w:sz="0" w:space="0" w:color="auto"/>
            <w:right w:val="none" w:sz="0" w:space="0" w:color="auto"/>
          </w:divBdr>
        </w:div>
      </w:divsChild>
    </w:div>
    <w:div w:id="1620721421">
      <w:marLeft w:val="0"/>
      <w:marRight w:val="0"/>
      <w:marTop w:val="0"/>
      <w:marBottom w:val="0"/>
      <w:divBdr>
        <w:top w:val="none" w:sz="0" w:space="0" w:color="auto"/>
        <w:left w:val="none" w:sz="0" w:space="0" w:color="auto"/>
        <w:bottom w:val="none" w:sz="0" w:space="0" w:color="auto"/>
        <w:right w:val="none" w:sz="0" w:space="0" w:color="auto"/>
      </w:divBdr>
    </w:div>
    <w:div w:id="1620721422">
      <w:marLeft w:val="0"/>
      <w:marRight w:val="0"/>
      <w:marTop w:val="0"/>
      <w:marBottom w:val="0"/>
      <w:divBdr>
        <w:top w:val="none" w:sz="0" w:space="0" w:color="auto"/>
        <w:left w:val="none" w:sz="0" w:space="0" w:color="auto"/>
        <w:bottom w:val="none" w:sz="0" w:space="0" w:color="auto"/>
        <w:right w:val="none" w:sz="0" w:space="0" w:color="auto"/>
      </w:divBdr>
    </w:div>
    <w:div w:id="1620721423">
      <w:marLeft w:val="0"/>
      <w:marRight w:val="0"/>
      <w:marTop w:val="0"/>
      <w:marBottom w:val="0"/>
      <w:divBdr>
        <w:top w:val="none" w:sz="0" w:space="0" w:color="auto"/>
        <w:left w:val="none" w:sz="0" w:space="0" w:color="auto"/>
        <w:bottom w:val="none" w:sz="0" w:space="0" w:color="auto"/>
        <w:right w:val="none" w:sz="0" w:space="0" w:color="auto"/>
      </w:divBdr>
    </w:div>
    <w:div w:id="1620721424">
      <w:marLeft w:val="0"/>
      <w:marRight w:val="0"/>
      <w:marTop w:val="0"/>
      <w:marBottom w:val="0"/>
      <w:divBdr>
        <w:top w:val="none" w:sz="0" w:space="0" w:color="auto"/>
        <w:left w:val="none" w:sz="0" w:space="0" w:color="auto"/>
        <w:bottom w:val="none" w:sz="0" w:space="0" w:color="auto"/>
        <w:right w:val="none" w:sz="0" w:space="0" w:color="auto"/>
      </w:divBdr>
    </w:div>
    <w:div w:id="1620721425">
      <w:marLeft w:val="0"/>
      <w:marRight w:val="0"/>
      <w:marTop w:val="0"/>
      <w:marBottom w:val="0"/>
      <w:divBdr>
        <w:top w:val="none" w:sz="0" w:space="0" w:color="auto"/>
        <w:left w:val="none" w:sz="0" w:space="0" w:color="auto"/>
        <w:bottom w:val="none" w:sz="0" w:space="0" w:color="auto"/>
        <w:right w:val="none" w:sz="0" w:space="0" w:color="auto"/>
      </w:divBdr>
    </w:div>
    <w:div w:id="1620721426">
      <w:marLeft w:val="0"/>
      <w:marRight w:val="0"/>
      <w:marTop w:val="0"/>
      <w:marBottom w:val="0"/>
      <w:divBdr>
        <w:top w:val="none" w:sz="0" w:space="0" w:color="auto"/>
        <w:left w:val="none" w:sz="0" w:space="0" w:color="auto"/>
        <w:bottom w:val="none" w:sz="0" w:space="0" w:color="auto"/>
        <w:right w:val="none" w:sz="0" w:space="0" w:color="auto"/>
      </w:divBdr>
    </w:div>
    <w:div w:id="1620721427">
      <w:marLeft w:val="0"/>
      <w:marRight w:val="0"/>
      <w:marTop w:val="0"/>
      <w:marBottom w:val="0"/>
      <w:divBdr>
        <w:top w:val="none" w:sz="0" w:space="0" w:color="auto"/>
        <w:left w:val="none" w:sz="0" w:space="0" w:color="auto"/>
        <w:bottom w:val="none" w:sz="0" w:space="0" w:color="auto"/>
        <w:right w:val="none" w:sz="0" w:space="0" w:color="auto"/>
      </w:divBdr>
    </w:div>
    <w:div w:id="1620721428">
      <w:marLeft w:val="0"/>
      <w:marRight w:val="0"/>
      <w:marTop w:val="0"/>
      <w:marBottom w:val="0"/>
      <w:divBdr>
        <w:top w:val="none" w:sz="0" w:space="0" w:color="auto"/>
        <w:left w:val="none" w:sz="0" w:space="0" w:color="auto"/>
        <w:bottom w:val="none" w:sz="0" w:space="0" w:color="auto"/>
        <w:right w:val="none" w:sz="0" w:space="0" w:color="auto"/>
      </w:divBdr>
    </w:div>
    <w:div w:id="1620721429">
      <w:marLeft w:val="0"/>
      <w:marRight w:val="0"/>
      <w:marTop w:val="0"/>
      <w:marBottom w:val="0"/>
      <w:divBdr>
        <w:top w:val="none" w:sz="0" w:space="0" w:color="auto"/>
        <w:left w:val="none" w:sz="0" w:space="0" w:color="auto"/>
        <w:bottom w:val="none" w:sz="0" w:space="0" w:color="auto"/>
        <w:right w:val="none" w:sz="0" w:space="0" w:color="auto"/>
      </w:divBdr>
      <w:divsChild>
        <w:div w:id="1620721435">
          <w:marLeft w:val="0"/>
          <w:marRight w:val="0"/>
          <w:marTop w:val="0"/>
          <w:marBottom w:val="0"/>
          <w:divBdr>
            <w:top w:val="none" w:sz="0" w:space="0" w:color="auto"/>
            <w:left w:val="none" w:sz="0" w:space="0" w:color="auto"/>
            <w:bottom w:val="none" w:sz="0" w:space="0" w:color="auto"/>
            <w:right w:val="none" w:sz="0" w:space="0" w:color="auto"/>
          </w:divBdr>
        </w:div>
      </w:divsChild>
    </w:div>
    <w:div w:id="1620721430">
      <w:marLeft w:val="0"/>
      <w:marRight w:val="0"/>
      <w:marTop w:val="0"/>
      <w:marBottom w:val="0"/>
      <w:divBdr>
        <w:top w:val="none" w:sz="0" w:space="0" w:color="auto"/>
        <w:left w:val="none" w:sz="0" w:space="0" w:color="auto"/>
        <w:bottom w:val="none" w:sz="0" w:space="0" w:color="auto"/>
        <w:right w:val="none" w:sz="0" w:space="0" w:color="auto"/>
      </w:divBdr>
    </w:div>
    <w:div w:id="1620721431">
      <w:marLeft w:val="0"/>
      <w:marRight w:val="0"/>
      <w:marTop w:val="0"/>
      <w:marBottom w:val="0"/>
      <w:divBdr>
        <w:top w:val="none" w:sz="0" w:space="0" w:color="auto"/>
        <w:left w:val="none" w:sz="0" w:space="0" w:color="auto"/>
        <w:bottom w:val="none" w:sz="0" w:space="0" w:color="auto"/>
        <w:right w:val="none" w:sz="0" w:space="0" w:color="auto"/>
      </w:divBdr>
    </w:div>
    <w:div w:id="1620721432">
      <w:marLeft w:val="0"/>
      <w:marRight w:val="0"/>
      <w:marTop w:val="0"/>
      <w:marBottom w:val="0"/>
      <w:divBdr>
        <w:top w:val="none" w:sz="0" w:space="0" w:color="auto"/>
        <w:left w:val="none" w:sz="0" w:space="0" w:color="auto"/>
        <w:bottom w:val="none" w:sz="0" w:space="0" w:color="auto"/>
        <w:right w:val="none" w:sz="0" w:space="0" w:color="auto"/>
      </w:divBdr>
    </w:div>
    <w:div w:id="1620721433">
      <w:marLeft w:val="0"/>
      <w:marRight w:val="0"/>
      <w:marTop w:val="0"/>
      <w:marBottom w:val="0"/>
      <w:divBdr>
        <w:top w:val="none" w:sz="0" w:space="0" w:color="auto"/>
        <w:left w:val="none" w:sz="0" w:space="0" w:color="auto"/>
        <w:bottom w:val="none" w:sz="0" w:space="0" w:color="auto"/>
        <w:right w:val="none" w:sz="0" w:space="0" w:color="auto"/>
      </w:divBdr>
    </w:div>
    <w:div w:id="1620721434">
      <w:marLeft w:val="0"/>
      <w:marRight w:val="0"/>
      <w:marTop w:val="0"/>
      <w:marBottom w:val="0"/>
      <w:divBdr>
        <w:top w:val="none" w:sz="0" w:space="0" w:color="auto"/>
        <w:left w:val="none" w:sz="0" w:space="0" w:color="auto"/>
        <w:bottom w:val="none" w:sz="0" w:space="0" w:color="auto"/>
        <w:right w:val="none" w:sz="0" w:space="0" w:color="auto"/>
      </w:divBdr>
    </w:div>
    <w:div w:id="1620721436">
      <w:marLeft w:val="0"/>
      <w:marRight w:val="0"/>
      <w:marTop w:val="0"/>
      <w:marBottom w:val="0"/>
      <w:divBdr>
        <w:top w:val="none" w:sz="0" w:space="0" w:color="auto"/>
        <w:left w:val="none" w:sz="0" w:space="0" w:color="auto"/>
        <w:bottom w:val="none" w:sz="0" w:space="0" w:color="auto"/>
        <w:right w:val="none" w:sz="0" w:space="0" w:color="auto"/>
      </w:divBdr>
    </w:div>
    <w:div w:id="1620721437">
      <w:marLeft w:val="0"/>
      <w:marRight w:val="0"/>
      <w:marTop w:val="0"/>
      <w:marBottom w:val="0"/>
      <w:divBdr>
        <w:top w:val="none" w:sz="0" w:space="0" w:color="auto"/>
        <w:left w:val="none" w:sz="0" w:space="0" w:color="auto"/>
        <w:bottom w:val="none" w:sz="0" w:space="0" w:color="auto"/>
        <w:right w:val="none" w:sz="0" w:space="0" w:color="auto"/>
      </w:divBdr>
    </w:div>
    <w:div w:id="1620721438">
      <w:marLeft w:val="0"/>
      <w:marRight w:val="0"/>
      <w:marTop w:val="0"/>
      <w:marBottom w:val="0"/>
      <w:divBdr>
        <w:top w:val="none" w:sz="0" w:space="0" w:color="auto"/>
        <w:left w:val="none" w:sz="0" w:space="0" w:color="auto"/>
        <w:bottom w:val="none" w:sz="0" w:space="0" w:color="auto"/>
        <w:right w:val="none" w:sz="0" w:space="0" w:color="auto"/>
      </w:divBdr>
    </w:div>
    <w:div w:id="1620721439">
      <w:marLeft w:val="0"/>
      <w:marRight w:val="0"/>
      <w:marTop w:val="0"/>
      <w:marBottom w:val="0"/>
      <w:divBdr>
        <w:top w:val="none" w:sz="0" w:space="0" w:color="auto"/>
        <w:left w:val="none" w:sz="0" w:space="0" w:color="auto"/>
        <w:bottom w:val="none" w:sz="0" w:space="0" w:color="auto"/>
        <w:right w:val="none" w:sz="0" w:space="0" w:color="auto"/>
      </w:divBdr>
    </w:div>
    <w:div w:id="1620721440">
      <w:marLeft w:val="0"/>
      <w:marRight w:val="0"/>
      <w:marTop w:val="0"/>
      <w:marBottom w:val="0"/>
      <w:divBdr>
        <w:top w:val="none" w:sz="0" w:space="0" w:color="auto"/>
        <w:left w:val="none" w:sz="0" w:space="0" w:color="auto"/>
        <w:bottom w:val="none" w:sz="0" w:space="0" w:color="auto"/>
        <w:right w:val="none" w:sz="0" w:space="0" w:color="auto"/>
      </w:divBdr>
    </w:div>
    <w:div w:id="1620721441">
      <w:marLeft w:val="0"/>
      <w:marRight w:val="0"/>
      <w:marTop w:val="0"/>
      <w:marBottom w:val="0"/>
      <w:divBdr>
        <w:top w:val="none" w:sz="0" w:space="0" w:color="auto"/>
        <w:left w:val="none" w:sz="0" w:space="0" w:color="auto"/>
        <w:bottom w:val="none" w:sz="0" w:space="0" w:color="auto"/>
        <w:right w:val="none" w:sz="0" w:space="0" w:color="auto"/>
      </w:divBdr>
    </w:div>
    <w:div w:id="1620721442">
      <w:marLeft w:val="0"/>
      <w:marRight w:val="0"/>
      <w:marTop w:val="0"/>
      <w:marBottom w:val="0"/>
      <w:divBdr>
        <w:top w:val="none" w:sz="0" w:space="0" w:color="auto"/>
        <w:left w:val="none" w:sz="0" w:space="0" w:color="auto"/>
        <w:bottom w:val="none" w:sz="0" w:space="0" w:color="auto"/>
        <w:right w:val="none" w:sz="0" w:space="0" w:color="auto"/>
      </w:divBdr>
    </w:div>
    <w:div w:id="1620721443">
      <w:marLeft w:val="0"/>
      <w:marRight w:val="0"/>
      <w:marTop w:val="0"/>
      <w:marBottom w:val="0"/>
      <w:divBdr>
        <w:top w:val="none" w:sz="0" w:space="0" w:color="auto"/>
        <w:left w:val="none" w:sz="0" w:space="0" w:color="auto"/>
        <w:bottom w:val="none" w:sz="0" w:space="0" w:color="auto"/>
        <w:right w:val="none" w:sz="0" w:space="0" w:color="auto"/>
      </w:divBdr>
    </w:div>
    <w:div w:id="1620721444">
      <w:marLeft w:val="0"/>
      <w:marRight w:val="0"/>
      <w:marTop w:val="0"/>
      <w:marBottom w:val="0"/>
      <w:divBdr>
        <w:top w:val="none" w:sz="0" w:space="0" w:color="auto"/>
        <w:left w:val="none" w:sz="0" w:space="0" w:color="auto"/>
        <w:bottom w:val="none" w:sz="0" w:space="0" w:color="auto"/>
        <w:right w:val="none" w:sz="0" w:space="0" w:color="auto"/>
      </w:divBdr>
    </w:div>
    <w:div w:id="1620721445">
      <w:marLeft w:val="0"/>
      <w:marRight w:val="0"/>
      <w:marTop w:val="0"/>
      <w:marBottom w:val="0"/>
      <w:divBdr>
        <w:top w:val="none" w:sz="0" w:space="0" w:color="auto"/>
        <w:left w:val="none" w:sz="0" w:space="0" w:color="auto"/>
        <w:bottom w:val="none" w:sz="0" w:space="0" w:color="auto"/>
        <w:right w:val="none" w:sz="0" w:space="0" w:color="auto"/>
      </w:divBdr>
    </w:div>
    <w:div w:id="1620721446">
      <w:marLeft w:val="0"/>
      <w:marRight w:val="0"/>
      <w:marTop w:val="0"/>
      <w:marBottom w:val="0"/>
      <w:divBdr>
        <w:top w:val="none" w:sz="0" w:space="0" w:color="auto"/>
        <w:left w:val="none" w:sz="0" w:space="0" w:color="auto"/>
        <w:bottom w:val="none" w:sz="0" w:space="0" w:color="auto"/>
        <w:right w:val="none" w:sz="0" w:space="0" w:color="auto"/>
      </w:divBdr>
    </w:div>
    <w:div w:id="1620721447">
      <w:marLeft w:val="0"/>
      <w:marRight w:val="0"/>
      <w:marTop w:val="0"/>
      <w:marBottom w:val="0"/>
      <w:divBdr>
        <w:top w:val="none" w:sz="0" w:space="0" w:color="auto"/>
        <w:left w:val="none" w:sz="0" w:space="0" w:color="auto"/>
        <w:bottom w:val="none" w:sz="0" w:space="0" w:color="auto"/>
        <w:right w:val="none" w:sz="0" w:space="0" w:color="auto"/>
      </w:divBdr>
    </w:div>
    <w:div w:id="1620721448">
      <w:marLeft w:val="0"/>
      <w:marRight w:val="0"/>
      <w:marTop w:val="0"/>
      <w:marBottom w:val="0"/>
      <w:divBdr>
        <w:top w:val="none" w:sz="0" w:space="0" w:color="auto"/>
        <w:left w:val="none" w:sz="0" w:space="0" w:color="auto"/>
        <w:bottom w:val="none" w:sz="0" w:space="0" w:color="auto"/>
        <w:right w:val="none" w:sz="0" w:space="0" w:color="auto"/>
      </w:divBdr>
    </w:div>
    <w:div w:id="1620721449">
      <w:marLeft w:val="0"/>
      <w:marRight w:val="0"/>
      <w:marTop w:val="0"/>
      <w:marBottom w:val="0"/>
      <w:divBdr>
        <w:top w:val="none" w:sz="0" w:space="0" w:color="auto"/>
        <w:left w:val="none" w:sz="0" w:space="0" w:color="auto"/>
        <w:bottom w:val="none" w:sz="0" w:space="0" w:color="auto"/>
        <w:right w:val="none" w:sz="0" w:space="0" w:color="auto"/>
      </w:divBdr>
    </w:div>
    <w:div w:id="1620721450">
      <w:marLeft w:val="0"/>
      <w:marRight w:val="0"/>
      <w:marTop w:val="0"/>
      <w:marBottom w:val="0"/>
      <w:divBdr>
        <w:top w:val="none" w:sz="0" w:space="0" w:color="auto"/>
        <w:left w:val="none" w:sz="0" w:space="0" w:color="auto"/>
        <w:bottom w:val="none" w:sz="0" w:space="0" w:color="auto"/>
        <w:right w:val="none" w:sz="0" w:space="0" w:color="auto"/>
      </w:divBdr>
    </w:div>
    <w:div w:id="1620721451">
      <w:marLeft w:val="0"/>
      <w:marRight w:val="0"/>
      <w:marTop w:val="0"/>
      <w:marBottom w:val="0"/>
      <w:divBdr>
        <w:top w:val="none" w:sz="0" w:space="0" w:color="auto"/>
        <w:left w:val="none" w:sz="0" w:space="0" w:color="auto"/>
        <w:bottom w:val="none" w:sz="0" w:space="0" w:color="auto"/>
        <w:right w:val="none" w:sz="0" w:space="0" w:color="auto"/>
      </w:divBdr>
    </w:div>
    <w:div w:id="1620721452">
      <w:marLeft w:val="0"/>
      <w:marRight w:val="0"/>
      <w:marTop w:val="0"/>
      <w:marBottom w:val="0"/>
      <w:divBdr>
        <w:top w:val="none" w:sz="0" w:space="0" w:color="auto"/>
        <w:left w:val="none" w:sz="0" w:space="0" w:color="auto"/>
        <w:bottom w:val="none" w:sz="0" w:space="0" w:color="auto"/>
        <w:right w:val="none" w:sz="0" w:space="0" w:color="auto"/>
      </w:divBdr>
    </w:div>
    <w:div w:id="1620721453">
      <w:marLeft w:val="0"/>
      <w:marRight w:val="0"/>
      <w:marTop w:val="0"/>
      <w:marBottom w:val="0"/>
      <w:divBdr>
        <w:top w:val="none" w:sz="0" w:space="0" w:color="auto"/>
        <w:left w:val="none" w:sz="0" w:space="0" w:color="auto"/>
        <w:bottom w:val="none" w:sz="0" w:space="0" w:color="auto"/>
        <w:right w:val="none" w:sz="0" w:space="0" w:color="auto"/>
      </w:divBdr>
    </w:div>
    <w:div w:id="1620721454">
      <w:marLeft w:val="0"/>
      <w:marRight w:val="0"/>
      <w:marTop w:val="0"/>
      <w:marBottom w:val="0"/>
      <w:divBdr>
        <w:top w:val="none" w:sz="0" w:space="0" w:color="auto"/>
        <w:left w:val="none" w:sz="0" w:space="0" w:color="auto"/>
        <w:bottom w:val="none" w:sz="0" w:space="0" w:color="auto"/>
        <w:right w:val="none" w:sz="0" w:space="0" w:color="auto"/>
      </w:divBdr>
    </w:div>
    <w:div w:id="1620721455">
      <w:marLeft w:val="0"/>
      <w:marRight w:val="0"/>
      <w:marTop w:val="0"/>
      <w:marBottom w:val="0"/>
      <w:divBdr>
        <w:top w:val="none" w:sz="0" w:space="0" w:color="auto"/>
        <w:left w:val="none" w:sz="0" w:space="0" w:color="auto"/>
        <w:bottom w:val="none" w:sz="0" w:space="0" w:color="auto"/>
        <w:right w:val="none" w:sz="0" w:space="0" w:color="auto"/>
      </w:divBdr>
    </w:div>
    <w:div w:id="1620721456">
      <w:marLeft w:val="0"/>
      <w:marRight w:val="0"/>
      <w:marTop w:val="0"/>
      <w:marBottom w:val="0"/>
      <w:divBdr>
        <w:top w:val="none" w:sz="0" w:space="0" w:color="auto"/>
        <w:left w:val="none" w:sz="0" w:space="0" w:color="auto"/>
        <w:bottom w:val="none" w:sz="0" w:space="0" w:color="auto"/>
        <w:right w:val="none" w:sz="0" w:space="0" w:color="auto"/>
      </w:divBdr>
    </w:div>
    <w:div w:id="1620721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AB55C74A9D0750F4F1CF358D1FBEDA3F345C9961DF1585C7BA7E8E5E5408EE797D30BCC7DCB7330F128F" TargetMode="External"/><Relationship Id="rId3" Type="http://schemas.openxmlformats.org/officeDocument/2006/relationships/settings" Target="settings.xml"/><Relationship Id="rId7" Type="http://schemas.openxmlformats.org/officeDocument/2006/relationships/hyperlink" Target="consultantplus://offline/ref=55C6E38A9C7667FF34E50B5E2AA1C22F935175D0ED2A8F400A1910D4916007BCD09D9C1F2F9CB204543A64DE2507u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114657E367B25D80690A2B8B1F047284AB55C74A9D0750F4F1CF358D1FBEDA3F345C9961DF1585C7BA7E8E5E5408EE797D30BCC7DCB7330F1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3</Pages>
  <Words>1082</Words>
  <Characters>6170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Есипов Артем Вячеславович</dc:creator>
  <cp:keywords/>
  <dc:description/>
  <cp:lastModifiedBy>Чирикова В.А.</cp:lastModifiedBy>
  <cp:revision>4</cp:revision>
  <cp:lastPrinted>2018-10-03T09:46:00Z</cp:lastPrinted>
  <dcterms:created xsi:type="dcterms:W3CDTF">2020-05-15T11:58:00Z</dcterms:created>
  <dcterms:modified xsi:type="dcterms:W3CDTF">2020-08-18T11:18:00Z</dcterms:modified>
</cp:coreProperties>
</file>