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E" w:rsidRDefault="001557D5" w:rsidP="00D97F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7D5">
        <w:rPr>
          <w:rFonts w:ascii="Times New Roman" w:hAnsi="Times New Roman" w:cs="Times New Roman"/>
          <w:sz w:val="28"/>
          <w:szCs w:val="28"/>
        </w:rPr>
        <w:t>Отчет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</w:p>
    <w:p w:rsidR="001557D5" w:rsidRDefault="001557D5" w:rsidP="00155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бюджетных  правоотношений и контроля в сфере закупок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D5" w:rsidRDefault="001557D5" w:rsidP="00155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муниципальных нужд за 2019 год.</w:t>
      </w:r>
    </w:p>
    <w:p w:rsidR="001557D5" w:rsidRDefault="001557D5" w:rsidP="00155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57D5" w:rsidRDefault="001557D5" w:rsidP="00EE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раскрытия информации о полноте и своевременности выполнения плана контрольных мероприятий за 2019 год, обеспечения эффективности контрольной деятельности, а также анализа информации о результатах проведения контрольных мероприятий, годовой отчет о результатах контрольной деятельности органа муниципального финансового контроля подготовлен в соответствии с нормативными правовыми актами:</w:t>
      </w:r>
    </w:p>
    <w:p w:rsidR="001557D5" w:rsidRDefault="00D9684B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Шаблыкинского района от 23.03.2016г.  № 37 «</w:t>
      </w:r>
      <w:r w:rsidR="00D97F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внутреннего муниципального финансового контроля на территории Шаблыкинского района </w:t>
      </w:r>
      <w:r w:rsidR="00D97F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рловской области»;</w:t>
      </w:r>
    </w:p>
    <w:p w:rsidR="00D9684B" w:rsidRDefault="00D9684B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F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Шаблыкинского района от 31 мая 2018г. №155 « Об утверждении Порядка осуществления муниципального </w:t>
      </w:r>
      <w:proofErr w:type="gramStart"/>
      <w:r w:rsidR="00D97F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7F25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 «О контрактной системе в сфере закупок товаров, работ, услуг для обеспечения государственных и муниципальных нужд»</w:t>
      </w:r>
    </w:p>
    <w:p w:rsidR="00D97F25" w:rsidRDefault="00D97F25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администрации Шаблыкинского района от 25.12.2018г. № 255-р «Об утверждении плана проведения проверок на осуществление внутреннего муниципального финансового контроля в сфере бюджетных правоотношений и контроля в сфере закупок для обеспечения муниципальных нужд на 2019 год»</w:t>
      </w:r>
    </w:p>
    <w:p w:rsidR="00D97F25" w:rsidRDefault="00D97F25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проведение контрольных мероприятий по внутреннему муниципальному финансовому контролю является отдел бухгалтерского учета и экономики администрации Шаблыкинского района.</w:t>
      </w:r>
    </w:p>
    <w:p w:rsidR="00CD5C3C" w:rsidRDefault="00CD5C3C" w:rsidP="00EE0A0C">
      <w:pPr>
        <w:spacing w:after="0" w:line="240" w:lineRule="auto"/>
        <w:ind w:firstLine="708"/>
        <w:jc w:val="both"/>
        <w:rPr>
          <w:sz w:val="28"/>
          <w:szCs w:val="28"/>
        </w:rPr>
      </w:pPr>
      <w:r w:rsidRPr="00CD5C3C">
        <w:rPr>
          <w:rFonts w:ascii="Times New Roman" w:hAnsi="Times New Roman" w:cs="Times New Roman"/>
          <w:sz w:val="28"/>
          <w:szCs w:val="28"/>
        </w:rPr>
        <w:t>Деятельность по внутреннему муниципальному финансовому контролю в сфере бюджетных правоотношений, контролю в сфере закупок для обеспечения муниципальных нужд основывается на принципах законности, объективности, эффективности, независимости, профессиональной компетенции, достоверности результатов и гласности</w:t>
      </w:r>
      <w:r w:rsidRPr="00960950">
        <w:rPr>
          <w:sz w:val="28"/>
          <w:szCs w:val="28"/>
        </w:rPr>
        <w:t>.</w:t>
      </w:r>
    </w:p>
    <w:p w:rsidR="00D97F25" w:rsidRDefault="0070713E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сфере бюджетных правоотношений, контроль в сфере закупок для обеспечения муниципальных нужд  осуществляется во исполнение статьи 269.2 Бюджетного кодекса Российской Федерации, статьи 99 Федерального закона № 44 « О контрактной системе в сфере закупок товаров, работ, услуг для обеспечения государственных нужд»</w:t>
      </w:r>
    </w:p>
    <w:p w:rsidR="0099558B" w:rsidRDefault="0099558B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осуществлялись следующие полномочия по контролю:</w:t>
      </w:r>
    </w:p>
    <w:p w:rsidR="0099558B" w:rsidRDefault="00253E98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53E98" w:rsidRDefault="00253E98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законодательства в отношении закупок для обеспечения нужд  муниципальных бюджетных учреждений, предусмотренных ст. 99 Федерального закона № 44 « О контрактной системе в сфере закупок товаров, работ, услуг для обеспечения государственных нужд».</w:t>
      </w:r>
    </w:p>
    <w:p w:rsidR="00253E98" w:rsidRDefault="00253E98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контроля являлись:</w:t>
      </w:r>
    </w:p>
    <w:p w:rsidR="00253E98" w:rsidRDefault="00253E98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45B0">
        <w:rPr>
          <w:rFonts w:ascii="Times New Roman" w:hAnsi="Times New Roman" w:cs="Times New Roman"/>
          <w:sz w:val="28"/>
          <w:szCs w:val="28"/>
        </w:rPr>
        <w:t>главные распорядители/ получатели средств районного бюджета, другие участники бюджетного процесса;</w:t>
      </w:r>
    </w:p>
    <w:p w:rsidR="001845B0" w:rsidRDefault="001845B0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районные бюджетные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районного бюджета.</w:t>
      </w:r>
    </w:p>
    <w:p w:rsidR="00F4408E" w:rsidRDefault="001845B0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156">
        <w:rPr>
          <w:rFonts w:ascii="Times New Roman" w:hAnsi="Times New Roman" w:cs="Times New Roman"/>
          <w:sz w:val="28"/>
          <w:szCs w:val="28"/>
        </w:rPr>
        <w:t>2019</w:t>
      </w:r>
      <w:r w:rsidR="001708E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77D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9379B">
        <w:rPr>
          <w:rFonts w:ascii="Times New Roman" w:hAnsi="Times New Roman" w:cs="Times New Roman"/>
          <w:sz w:val="28"/>
          <w:szCs w:val="28"/>
        </w:rPr>
        <w:t>4</w:t>
      </w:r>
      <w:r w:rsidR="00D077D2">
        <w:rPr>
          <w:rFonts w:ascii="Times New Roman" w:hAnsi="Times New Roman" w:cs="Times New Roman"/>
          <w:sz w:val="28"/>
          <w:szCs w:val="28"/>
        </w:rPr>
        <w:t xml:space="preserve"> контрольных мероприятия по осуществлению внутреннего муниципального финансового контроля в сфере бюджетных правоотношений, контроля в сфере закупок для обеспечения муниципальных нужд. </w:t>
      </w:r>
      <w:r w:rsidR="00CD5C3C" w:rsidRPr="00CD5C3C">
        <w:rPr>
          <w:rFonts w:ascii="Times New Roman" w:hAnsi="Times New Roman" w:cs="Times New Roman"/>
          <w:sz w:val="28"/>
          <w:szCs w:val="28"/>
        </w:rPr>
        <w:t>Контрольные мероприятия (проверки) осуществлялись в соответствии с планом контрольных мероприятий</w:t>
      </w:r>
      <w:r w:rsidR="00F4408E">
        <w:rPr>
          <w:rFonts w:ascii="Times New Roman" w:hAnsi="Times New Roman" w:cs="Times New Roman"/>
          <w:sz w:val="28"/>
          <w:szCs w:val="28"/>
        </w:rPr>
        <w:t>:</w:t>
      </w:r>
    </w:p>
    <w:p w:rsidR="00B9379B" w:rsidRDefault="00CD5C3C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868">
        <w:rPr>
          <w:rFonts w:ascii="Times New Roman" w:hAnsi="Times New Roman" w:cs="Times New Roman"/>
          <w:sz w:val="28"/>
          <w:szCs w:val="28"/>
        </w:rPr>
        <w:t>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868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86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868">
        <w:rPr>
          <w:rFonts w:ascii="Times New Roman" w:hAnsi="Times New Roman" w:cs="Times New Roman"/>
          <w:sz w:val="28"/>
          <w:szCs w:val="28"/>
        </w:rPr>
        <w:t xml:space="preserve"> средств субсидий на финансовое обеспечение муниципального задания на оказание муниципальных услуг (выполнение работ) и иные цели, аудит в сфере закупок Муниципального  бюджетного  общеобразовательного учреждения  «</w:t>
      </w:r>
      <w:proofErr w:type="spellStart"/>
      <w:r w:rsidRPr="00236868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23686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08E" w:rsidRPr="008B426C" w:rsidRDefault="00CD5C3C" w:rsidP="00EE0A0C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08E" w:rsidRPr="00EF3791">
        <w:rPr>
          <w:rFonts w:ascii="Times New Roman" w:hAnsi="Times New Roman" w:cs="Times New Roman"/>
          <w:b w:val="0"/>
          <w:sz w:val="28"/>
          <w:szCs w:val="28"/>
        </w:rPr>
        <w:t>целево</w:t>
      </w:r>
      <w:r w:rsidR="00F4408E">
        <w:rPr>
          <w:rFonts w:ascii="Times New Roman" w:hAnsi="Times New Roman" w:cs="Times New Roman"/>
          <w:b w:val="0"/>
          <w:sz w:val="28"/>
          <w:szCs w:val="28"/>
        </w:rPr>
        <w:t>е</w:t>
      </w:r>
      <w:r w:rsidR="00F4408E" w:rsidRPr="00EF3791">
        <w:rPr>
          <w:rFonts w:ascii="Times New Roman" w:hAnsi="Times New Roman" w:cs="Times New Roman"/>
          <w:b w:val="0"/>
          <w:sz w:val="28"/>
          <w:szCs w:val="28"/>
        </w:rPr>
        <w:t xml:space="preserve"> и эффективно</w:t>
      </w:r>
      <w:r w:rsidR="00F4408E">
        <w:rPr>
          <w:rFonts w:ascii="Times New Roman" w:hAnsi="Times New Roman" w:cs="Times New Roman"/>
          <w:b w:val="0"/>
          <w:sz w:val="28"/>
          <w:szCs w:val="28"/>
        </w:rPr>
        <w:t>е</w:t>
      </w:r>
      <w:r w:rsidR="00F4408E" w:rsidRPr="00EF3791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бюджетных средств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 </w:t>
      </w:r>
      <w:proofErr w:type="spellStart"/>
      <w:r w:rsidR="00F4408E" w:rsidRPr="00EF3791">
        <w:rPr>
          <w:rFonts w:ascii="Times New Roman" w:hAnsi="Times New Roman" w:cs="Times New Roman"/>
          <w:b w:val="0"/>
          <w:sz w:val="28"/>
          <w:szCs w:val="28"/>
        </w:rPr>
        <w:t>Косулическом</w:t>
      </w:r>
      <w:proofErr w:type="spellEnd"/>
      <w:r w:rsidR="00F4408E" w:rsidRPr="00EF3791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Шаблыкинского района</w:t>
      </w:r>
      <w:r w:rsidR="00F4408E">
        <w:rPr>
          <w:b w:val="0"/>
          <w:sz w:val="28"/>
          <w:szCs w:val="28"/>
        </w:rPr>
        <w:t>.</w:t>
      </w:r>
    </w:p>
    <w:p w:rsidR="00F4408E" w:rsidRPr="008B426C" w:rsidRDefault="00F4408E" w:rsidP="00EE0A0C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C2F">
        <w:rPr>
          <w:rFonts w:ascii="Times New Roman" w:hAnsi="Times New Roman" w:cs="Times New Roman"/>
          <w:b w:val="0"/>
          <w:sz w:val="28"/>
          <w:szCs w:val="28"/>
        </w:rPr>
        <w:t>соблюдени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7C2F">
        <w:rPr>
          <w:rFonts w:ascii="Times New Roman" w:hAnsi="Times New Roman" w:cs="Times New Roman"/>
          <w:b w:val="0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законодательства  в части исполнения бюджета </w:t>
      </w:r>
      <w:proofErr w:type="spellStart"/>
      <w:r w:rsidRPr="00B27C2F">
        <w:rPr>
          <w:rFonts w:ascii="Times New Roman" w:hAnsi="Times New Roman" w:cs="Times New Roman"/>
          <w:b w:val="0"/>
          <w:sz w:val="28"/>
          <w:szCs w:val="28"/>
        </w:rPr>
        <w:t>Навлинского</w:t>
      </w:r>
      <w:proofErr w:type="spellEnd"/>
      <w:r w:rsidRPr="00B27C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Шаблыкинского района</w:t>
      </w:r>
      <w:r>
        <w:rPr>
          <w:b w:val="0"/>
          <w:sz w:val="28"/>
          <w:szCs w:val="28"/>
        </w:rPr>
        <w:t>.</w:t>
      </w:r>
    </w:p>
    <w:p w:rsidR="00CD5C3C" w:rsidRDefault="00F4408E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470">
        <w:rPr>
          <w:rFonts w:ascii="Times New Roman" w:hAnsi="Times New Roman" w:cs="Times New Roman"/>
          <w:sz w:val="28"/>
          <w:szCs w:val="28"/>
        </w:rPr>
        <w:t>финансово-хозяйственн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34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A3470">
        <w:rPr>
          <w:rFonts w:ascii="Times New Roman" w:hAnsi="Times New Roman" w:cs="Times New Roman"/>
          <w:sz w:val="28"/>
          <w:szCs w:val="28"/>
        </w:rPr>
        <w:t xml:space="preserve"> в муниципальном органе управления  образования «Отдел образования администрации Шаблыкинского района Орловской области».</w:t>
      </w:r>
    </w:p>
    <w:p w:rsidR="00F4408E" w:rsidRPr="00960950" w:rsidRDefault="00F4408E" w:rsidP="00EE0A0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в 2019 году выполнен в полном объеме. </w:t>
      </w:r>
      <w:r w:rsidRPr="00F4408E">
        <w:rPr>
          <w:rFonts w:ascii="Times New Roman" w:eastAsia="Calibri" w:hAnsi="Times New Roman" w:cs="Times New Roman"/>
          <w:sz w:val="28"/>
          <w:szCs w:val="28"/>
          <w:lang w:eastAsia="en-US"/>
        </w:rPr>
        <w:t>Внеплановые контрольные мероприятия в отчетном периоде не осуществлялись</w:t>
      </w:r>
      <w:r w:rsidRPr="00960950">
        <w:rPr>
          <w:rFonts w:eastAsia="Calibri"/>
          <w:sz w:val="28"/>
          <w:szCs w:val="28"/>
          <w:lang w:eastAsia="en-US"/>
        </w:rPr>
        <w:t xml:space="preserve">. </w:t>
      </w:r>
    </w:p>
    <w:p w:rsidR="00F4408E" w:rsidRDefault="00F4408E" w:rsidP="00EE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8E">
        <w:rPr>
          <w:rFonts w:ascii="Times New Roman" w:hAnsi="Times New Roman" w:cs="Times New Roman"/>
          <w:sz w:val="28"/>
          <w:szCs w:val="28"/>
        </w:rPr>
        <w:t>В результате проведенных контрольных мероприятий выявлены нарушения:</w:t>
      </w:r>
    </w:p>
    <w:p w:rsidR="00F4408E" w:rsidRDefault="006310DE" w:rsidP="00EE0A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92">
        <w:rPr>
          <w:rFonts w:ascii="Times New Roman" w:hAnsi="Times New Roman" w:cs="Times New Roman"/>
          <w:sz w:val="28"/>
          <w:szCs w:val="28"/>
        </w:rPr>
        <w:t>нарушение п.22 Приказа Министерства финансов Российской Федерации «О требованиях к плану финансово-хозяйственной деятельности государственного (муниципального) учреждения».</w:t>
      </w:r>
    </w:p>
    <w:p w:rsidR="006310DE" w:rsidRPr="006310DE" w:rsidRDefault="006310DE" w:rsidP="00EE0A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56">
        <w:rPr>
          <w:rFonts w:ascii="Times New Roman" w:eastAsia="Times New Roman" w:hAnsi="Times New Roman" w:cs="Times New Roman"/>
          <w:sz w:val="28"/>
          <w:szCs w:val="28"/>
        </w:rPr>
        <w:t>Нарушение статьи 34,162 БК РФ</w:t>
      </w:r>
      <w:r w:rsidR="00A02856" w:rsidRPr="00A02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8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2856" w:rsidRPr="009F060C">
        <w:rPr>
          <w:rFonts w:ascii="Times New Roman" w:eastAsia="Times New Roman" w:hAnsi="Times New Roman" w:cs="Times New Roman"/>
          <w:sz w:val="28"/>
          <w:szCs w:val="28"/>
        </w:rPr>
        <w:t>отвлечены</w:t>
      </w:r>
      <w:r w:rsidR="00A02856">
        <w:rPr>
          <w:rFonts w:ascii="Times New Roman" w:hAnsi="Times New Roman"/>
          <w:sz w:val="28"/>
          <w:szCs w:val="28"/>
        </w:rPr>
        <w:t xml:space="preserve"> средства</w:t>
      </w:r>
      <w:r w:rsidR="00A02856" w:rsidRPr="009F060C">
        <w:rPr>
          <w:rFonts w:ascii="Times New Roman" w:eastAsia="Times New Roman" w:hAnsi="Times New Roman" w:cs="Times New Roman"/>
          <w:sz w:val="28"/>
          <w:szCs w:val="28"/>
        </w:rPr>
        <w:t xml:space="preserve"> на уплату </w:t>
      </w:r>
      <w:r w:rsidR="00A02856">
        <w:rPr>
          <w:rFonts w:ascii="Times New Roman" w:eastAsia="Times New Roman" w:hAnsi="Times New Roman" w:cs="Times New Roman"/>
          <w:sz w:val="28"/>
          <w:szCs w:val="28"/>
        </w:rPr>
        <w:t xml:space="preserve"> пени за несвоевременную уплату налогов</w:t>
      </w:r>
      <w:r w:rsidR="00A02856" w:rsidRPr="00474F40">
        <w:rPr>
          <w:rFonts w:ascii="Times New Roman" w:hAnsi="Times New Roman"/>
          <w:sz w:val="28"/>
          <w:szCs w:val="28"/>
        </w:rPr>
        <w:t xml:space="preserve"> </w:t>
      </w:r>
      <w:r w:rsidR="00A02856">
        <w:rPr>
          <w:rFonts w:ascii="Times New Roman" w:hAnsi="Times New Roman"/>
          <w:sz w:val="28"/>
          <w:szCs w:val="28"/>
        </w:rPr>
        <w:t>и штрафов, что является</w:t>
      </w:r>
      <w:r w:rsidR="00A02856" w:rsidRPr="00474F40">
        <w:rPr>
          <w:rFonts w:ascii="Times New Roman" w:hAnsi="Times New Roman"/>
          <w:sz w:val="28"/>
          <w:szCs w:val="28"/>
        </w:rPr>
        <w:t xml:space="preserve"> </w:t>
      </w:r>
      <w:r w:rsidR="00A02856" w:rsidRPr="009F060C">
        <w:rPr>
          <w:rFonts w:ascii="Times New Roman" w:eastAsia="Times New Roman" w:hAnsi="Times New Roman" w:cs="Times New Roman"/>
          <w:sz w:val="28"/>
          <w:szCs w:val="28"/>
        </w:rPr>
        <w:t>неэффективным расходованием бюджетных средств</w:t>
      </w:r>
      <w:r w:rsidR="00A0285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02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0DE" w:rsidRPr="006310DE" w:rsidRDefault="006310DE" w:rsidP="00EE0A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08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 Постановления  Правительства  Орловской области   от  19 декабря 2017 г. № 527 «Об утверждении  нормативов формирования расходов на содержание органов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на 2018 год».</w:t>
      </w:r>
    </w:p>
    <w:p w:rsidR="006310DE" w:rsidRPr="006310DE" w:rsidRDefault="006310DE" w:rsidP="00EE0A0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A14C9" w:rsidRPr="001A14C9" w:rsidRDefault="001A14C9" w:rsidP="00EE0A0C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14C9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 w:rsidR="008C06E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A1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результаты проведения контрольных мероприятий, недостатки, нарушения и рекомендации, по устранению выявленных нарушений, отражались в актах проверок. Проводилась разъяснительная работа с руководителями, главными бухгалтерами, контрактными управляющими проверяемых учреждений, в целях последующего контроля и впредь недопущения выявленных в ходе проверок замечаний. </w:t>
      </w:r>
    </w:p>
    <w:p w:rsidR="00F4408E" w:rsidRPr="001A14C9" w:rsidRDefault="001A14C9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4C9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201</w:t>
      </w:r>
      <w:r w:rsidR="008C06E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A14C9">
        <w:rPr>
          <w:rFonts w:ascii="Times New Roman" w:eastAsia="Calibri" w:hAnsi="Times New Roman" w:cs="Times New Roman"/>
          <w:sz w:val="28"/>
          <w:szCs w:val="28"/>
          <w:lang w:eastAsia="en-US"/>
        </w:rPr>
        <w:t>году в правоохранительные органы материалы проверок не направлялись, штрафы по видам нарушений, предписания и представления, а также уведомления о применении бюджетных мер принуждения не выписывались.</w:t>
      </w:r>
      <w:proofErr w:type="gramEnd"/>
    </w:p>
    <w:p w:rsidR="00EE0A0C" w:rsidRDefault="00EE0A0C" w:rsidP="00EE0A0C">
      <w:pPr>
        <w:autoSpaceDE w:val="0"/>
        <w:autoSpaceDN w:val="0"/>
        <w:adjustRightInd w:val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Жалобы и исковые заявления  на решения органа финансового контроля, а также жалобы на действия (бездействие) должностных лиц органа контроля в рамках осуществляемой контрольной деятельности отсутствуют. </w:t>
      </w:r>
    </w:p>
    <w:p w:rsidR="001A14C9" w:rsidRPr="001A14C9" w:rsidRDefault="001A14C9" w:rsidP="00EE0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1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1A14C9">
        <w:rPr>
          <w:rFonts w:ascii="Times New Roman" w:hAnsi="Times New Roman" w:cs="Times New Roman"/>
          <w:sz w:val="28"/>
          <w:szCs w:val="28"/>
        </w:rPr>
        <w:t>В отчетном периоде проведены прочие аналитические мероприятия, в том числе:</w:t>
      </w:r>
    </w:p>
    <w:p w:rsidR="001A14C9" w:rsidRPr="001A14C9" w:rsidRDefault="001A14C9" w:rsidP="00EE0A0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14C9">
        <w:rPr>
          <w:rFonts w:ascii="Times New Roman" w:hAnsi="Times New Roman" w:cs="Times New Roman"/>
          <w:b/>
          <w:sz w:val="28"/>
          <w:szCs w:val="28"/>
        </w:rPr>
        <w:t>-</w:t>
      </w:r>
      <w:r w:rsidRPr="001A14C9">
        <w:rPr>
          <w:rFonts w:ascii="Times New Roman" w:hAnsi="Times New Roman" w:cs="Times New Roman"/>
          <w:sz w:val="28"/>
          <w:szCs w:val="28"/>
        </w:rPr>
        <w:t xml:space="preserve">подготовка плана контрольных мероприятий по </w:t>
      </w:r>
      <w:r w:rsidR="00897464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1A14C9">
        <w:rPr>
          <w:rFonts w:ascii="Times New Roman" w:hAnsi="Times New Roman" w:cs="Times New Roman"/>
          <w:sz w:val="28"/>
          <w:szCs w:val="28"/>
        </w:rPr>
        <w:t>внутренне</w:t>
      </w:r>
      <w:r w:rsidR="00897464">
        <w:rPr>
          <w:rFonts w:ascii="Times New Roman" w:hAnsi="Times New Roman" w:cs="Times New Roman"/>
          <w:sz w:val="28"/>
          <w:szCs w:val="28"/>
        </w:rPr>
        <w:t>го</w:t>
      </w:r>
      <w:r w:rsidRPr="001A14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97464">
        <w:rPr>
          <w:rFonts w:ascii="Times New Roman" w:hAnsi="Times New Roman" w:cs="Times New Roman"/>
          <w:sz w:val="28"/>
          <w:szCs w:val="28"/>
        </w:rPr>
        <w:t>го</w:t>
      </w:r>
      <w:r w:rsidRPr="001A14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97464">
        <w:rPr>
          <w:rFonts w:ascii="Times New Roman" w:hAnsi="Times New Roman" w:cs="Times New Roman"/>
          <w:sz w:val="28"/>
          <w:szCs w:val="28"/>
        </w:rPr>
        <w:t>го</w:t>
      </w:r>
      <w:r w:rsidRPr="001A14C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97464">
        <w:rPr>
          <w:rFonts w:ascii="Times New Roman" w:hAnsi="Times New Roman" w:cs="Times New Roman"/>
          <w:sz w:val="28"/>
          <w:szCs w:val="28"/>
        </w:rPr>
        <w:t>я в сфере бюджетных правоотношений, контроля в сфере закупок для обеспечения муниципальных нужд</w:t>
      </w:r>
      <w:r w:rsidRPr="001A14C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14C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A14C9" w:rsidRPr="001A14C9" w:rsidRDefault="001A14C9" w:rsidP="00EE0A0C">
      <w:pPr>
        <w:pStyle w:val="a6"/>
        <w:spacing w:after="0" w:line="276" w:lineRule="auto"/>
        <w:ind w:right="23"/>
        <w:jc w:val="both"/>
        <w:rPr>
          <w:rFonts w:cs="Times New Roman"/>
          <w:sz w:val="28"/>
          <w:szCs w:val="28"/>
        </w:rPr>
      </w:pPr>
      <w:r w:rsidRPr="001A14C9">
        <w:rPr>
          <w:rFonts w:cs="Times New Roman"/>
          <w:b/>
          <w:sz w:val="28"/>
          <w:szCs w:val="28"/>
        </w:rPr>
        <w:t xml:space="preserve"> -</w:t>
      </w:r>
      <w:r w:rsidRPr="001A14C9">
        <w:rPr>
          <w:rFonts w:cs="Times New Roman"/>
          <w:sz w:val="28"/>
          <w:szCs w:val="28"/>
        </w:rPr>
        <w:t>подготовка информации о результатах осуществления внутреннего муниципального финансового контроля в сфере бюджетных правоотношений, контроля в сфере закупок для обеспечения муниципальных нужд за 201</w:t>
      </w:r>
      <w:r>
        <w:rPr>
          <w:rFonts w:cs="Times New Roman"/>
          <w:sz w:val="28"/>
          <w:szCs w:val="28"/>
        </w:rPr>
        <w:t>9</w:t>
      </w:r>
      <w:r w:rsidRPr="001A14C9">
        <w:rPr>
          <w:rFonts w:cs="Times New Roman"/>
          <w:sz w:val="28"/>
          <w:szCs w:val="28"/>
        </w:rPr>
        <w:t xml:space="preserve"> год;</w:t>
      </w:r>
    </w:p>
    <w:p w:rsidR="001A14C9" w:rsidRDefault="001A14C9" w:rsidP="00EE0A0C">
      <w:pPr>
        <w:pStyle w:val="a6"/>
        <w:spacing w:after="0" w:line="276" w:lineRule="auto"/>
        <w:ind w:right="23"/>
        <w:jc w:val="both"/>
        <w:rPr>
          <w:rFonts w:cs="Times New Roman"/>
          <w:sz w:val="28"/>
          <w:szCs w:val="28"/>
        </w:rPr>
      </w:pPr>
      <w:r w:rsidRPr="001A14C9">
        <w:rPr>
          <w:rFonts w:cs="Times New Roman"/>
          <w:b/>
          <w:sz w:val="28"/>
          <w:szCs w:val="28"/>
        </w:rPr>
        <w:t>-</w:t>
      </w:r>
      <w:r w:rsidRPr="001A14C9">
        <w:rPr>
          <w:rFonts w:cs="Times New Roman"/>
          <w:sz w:val="28"/>
          <w:szCs w:val="28"/>
        </w:rPr>
        <w:t>участие в работе: заседаний комиссий, совещаний, проводимых органами муниципальной власти;</w:t>
      </w:r>
    </w:p>
    <w:p w:rsidR="00897464" w:rsidRPr="001A14C9" w:rsidRDefault="00897464" w:rsidP="00EE0A0C">
      <w:pPr>
        <w:pStyle w:val="a6"/>
        <w:spacing w:after="0" w:line="276" w:lineRule="auto"/>
        <w:ind w:right="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-проведение контроля над полнотой и своевременностью осуществления мер по устранению выявленных нарушений, выполнением решений, принятых органами местного самоуправления по результатам проверок;</w:t>
      </w:r>
    </w:p>
    <w:p w:rsidR="00F4408E" w:rsidRDefault="001A14C9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C9">
        <w:rPr>
          <w:rFonts w:ascii="Times New Roman" w:hAnsi="Times New Roman" w:cs="Times New Roman"/>
          <w:b/>
          <w:sz w:val="28"/>
          <w:szCs w:val="28"/>
        </w:rPr>
        <w:t>-</w:t>
      </w:r>
      <w:r w:rsidRPr="001A14C9">
        <w:rPr>
          <w:rFonts w:ascii="Times New Roman" w:hAnsi="Times New Roman" w:cs="Times New Roman"/>
          <w:sz w:val="28"/>
          <w:szCs w:val="28"/>
        </w:rPr>
        <w:t>подготовка и представление письменных ответов на запросы главы района, администрации области и прочих органов</w:t>
      </w:r>
      <w:r w:rsidR="00897464">
        <w:rPr>
          <w:rFonts w:ascii="Times New Roman" w:hAnsi="Times New Roman" w:cs="Times New Roman"/>
          <w:sz w:val="28"/>
          <w:szCs w:val="28"/>
        </w:rPr>
        <w:t>.</w:t>
      </w:r>
    </w:p>
    <w:p w:rsidR="001A14C9" w:rsidRPr="001A14C9" w:rsidRDefault="001A14C9" w:rsidP="00EE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14C9" w:rsidRPr="001A14C9" w:rsidSect="00DE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0C5F"/>
    <w:multiLevelType w:val="hybridMultilevel"/>
    <w:tmpl w:val="5D0AA11C"/>
    <w:lvl w:ilvl="0" w:tplc="28187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D5"/>
    <w:rsid w:val="001557D5"/>
    <w:rsid w:val="001708EF"/>
    <w:rsid w:val="001845B0"/>
    <w:rsid w:val="001A14C9"/>
    <w:rsid w:val="00253E98"/>
    <w:rsid w:val="00444042"/>
    <w:rsid w:val="004F0156"/>
    <w:rsid w:val="00525179"/>
    <w:rsid w:val="006310DE"/>
    <w:rsid w:val="00677BDF"/>
    <w:rsid w:val="006A1F29"/>
    <w:rsid w:val="0070713E"/>
    <w:rsid w:val="007D19B4"/>
    <w:rsid w:val="00897464"/>
    <w:rsid w:val="008C06E0"/>
    <w:rsid w:val="0099558B"/>
    <w:rsid w:val="00A02856"/>
    <w:rsid w:val="00A05C7D"/>
    <w:rsid w:val="00B9379B"/>
    <w:rsid w:val="00CD5C3C"/>
    <w:rsid w:val="00D077D2"/>
    <w:rsid w:val="00D9684B"/>
    <w:rsid w:val="00D97F25"/>
    <w:rsid w:val="00DE194E"/>
    <w:rsid w:val="00EE0A0C"/>
    <w:rsid w:val="00F4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4408E"/>
    <w:rPr>
      <w:b/>
    </w:rPr>
  </w:style>
  <w:style w:type="paragraph" w:styleId="a4">
    <w:name w:val="Title"/>
    <w:basedOn w:val="a"/>
    <w:link w:val="a3"/>
    <w:qFormat/>
    <w:rsid w:val="00F4408E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4"/>
    <w:uiPriority w:val="10"/>
    <w:rsid w:val="00F44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31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A14C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1A14C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econom2</cp:lastModifiedBy>
  <cp:revision>10</cp:revision>
  <dcterms:created xsi:type="dcterms:W3CDTF">2020-11-04T10:54:00Z</dcterms:created>
  <dcterms:modified xsi:type="dcterms:W3CDTF">2021-01-28T09:52:00Z</dcterms:modified>
</cp:coreProperties>
</file>