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3C21FA" w:rsidRPr="003C2B45" w:rsidRDefault="003C21FA" w:rsidP="003C21FA">
      <w:pPr>
        <w:autoSpaceDE w:val="0"/>
        <w:autoSpaceDN w:val="0"/>
        <w:adjustRightInd w:val="0"/>
        <w:ind w:firstLine="318"/>
        <w:jc w:val="center"/>
        <w:rPr>
          <w:b/>
          <w:sz w:val="22"/>
          <w:szCs w:val="22"/>
        </w:rPr>
      </w:pPr>
      <w:r w:rsidRPr="003C2B45">
        <w:rPr>
          <w:b/>
          <w:sz w:val="22"/>
          <w:szCs w:val="22"/>
        </w:rPr>
        <w:t>Единый налоговый счет. Предпосылки и преимущества.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</w:r>
      <w:proofErr w:type="gramStart"/>
      <w:r w:rsidRPr="003C2B45">
        <w:rPr>
          <w:sz w:val="22"/>
          <w:szCs w:val="22"/>
        </w:rPr>
        <w:t>недоимка</w:t>
      </w:r>
      <w:proofErr w:type="gramEnd"/>
      <w:r w:rsidRPr="003C2B45">
        <w:rPr>
          <w:sz w:val="22"/>
          <w:szCs w:val="22"/>
        </w:rPr>
        <w:t xml:space="preserve"> и соответственно появятся пени, взыскания. 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Все это явилось предпосылками для разработки нового института – Единый налоговый счет (ЕНС).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С внедрением ЕНС не только упрощается процедура уплаты объединяя разные суммы в одной платежке, но и исключается такая ситуация как наличие задолженности и переплаты по разным платежам у одного плательщика.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Налогоплательщик будет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взыскания.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Вместо большого количества платежей и необходимости указания в них более 900 трлн. вариантов реквизитов денежные средства </w:t>
      </w:r>
      <w:proofErr w:type="gramStart"/>
      <w:r w:rsidRPr="003C2B45">
        <w:rPr>
          <w:sz w:val="22"/>
          <w:szCs w:val="22"/>
        </w:rPr>
        <w:t>будут</w:t>
      </w:r>
      <w:proofErr w:type="gramEnd"/>
      <w:r w:rsidRPr="003C2B45">
        <w:rPr>
          <w:sz w:val="22"/>
          <w:szCs w:val="22"/>
        </w:rPr>
        <w:t xml:space="preserve"> перечисляются единым налоговым платежом (ЕНП) с указанием только двух изменяемых реквизитов - суммы платежа и ИНН налогоплательщика.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решение. Достаточно внести сумму в срок уплаты. Сумма ЕНП равна общей сумме обязанностей по уплате налогов, сборов и страховых взносов. Платить больше или авансом не нужно.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Определение принадлежности ЕНП осуществляется автоматически строго в соответствии с правилами, установленными Налоговым Кодексом Российской Федерации. Суммы обязательств ЮЛ и ИП будут погашены исходя </w:t>
      </w:r>
      <w:proofErr w:type="gramStart"/>
      <w:r w:rsidRPr="003C2B45">
        <w:rPr>
          <w:sz w:val="22"/>
          <w:szCs w:val="22"/>
        </w:rPr>
        <w:t>из</w:t>
      </w:r>
      <w:proofErr w:type="gramEnd"/>
      <w:r w:rsidRPr="003C2B45">
        <w:rPr>
          <w:sz w:val="22"/>
          <w:szCs w:val="22"/>
        </w:rPr>
        <w:t xml:space="preserve"> указанных самим плательщиком в декларации или заявлении об исчисленных суммах. 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уплаты совпадают, то ЕНП распределится пропорционально суммам таких обязательств.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</w:r>
      <w:r w:rsidRPr="003C2B45">
        <w:rPr>
          <w:sz w:val="22"/>
          <w:szCs w:val="22"/>
          <w:lang w:val="en-US"/>
        </w:rPr>
        <w:t>ERP</w:t>
      </w:r>
      <w:r w:rsidRPr="003C2B45">
        <w:rPr>
          <w:sz w:val="22"/>
          <w:szCs w:val="22"/>
        </w:rPr>
        <w:t xml:space="preserve"> - система).  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</w:t>
      </w:r>
      <w:r w:rsidRPr="003C2B45">
        <w:rPr>
          <w:sz w:val="22"/>
          <w:szCs w:val="22"/>
        </w:rPr>
        <w:lastRenderedPageBreak/>
        <w:t xml:space="preserve">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</w:r>
      <w:proofErr w:type="spellStart"/>
      <w:r w:rsidRPr="003C2B45">
        <w:rPr>
          <w:sz w:val="22"/>
          <w:szCs w:val="22"/>
        </w:rPr>
        <w:t>автоплатеж</w:t>
      </w:r>
      <w:proofErr w:type="spellEnd"/>
      <w:r w:rsidRPr="003C2B45">
        <w:rPr>
          <w:sz w:val="22"/>
          <w:szCs w:val="22"/>
        </w:rPr>
        <w:t>. Актуальная сумма обязатель</w:t>
      </w:r>
      <w:proofErr w:type="gramStart"/>
      <w:r w:rsidRPr="003C2B45">
        <w:rPr>
          <w:sz w:val="22"/>
          <w:szCs w:val="22"/>
        </w:rPr>
        <w:t>ств вс</w:t>
      </w:r>
      <w:proofErr w:type="gramEnd"/>
      <w:r w:rsidRPr="003C2B45">
        <w:rPr>
          <w:sz w:val="22"/>
          <w:szCs w:val="22"/>
        </w:rPr>
        <w:t xml:space="preserve">егда будет доступна налогоплательщику онлайн. </w:t>
      </w:r>
    </w:p>
    <w:p w:rsidR="003C21FA" w:rsidRPr="003C2B45" w:rsidRDefault="003C21FA" w:rsidP="003C21FA">
      <w:pPr>
        <w:rPr>
          <w:sz w:val="22"/>
        </w:rPr>
      </w:pPr>
      <w:r w:rsidRPr="003C2B45">
        <w:rPr>
          <w:sz w:val="22"/>
        </w:rPr>
        <w:t>Преимущества</w:t>
      </w:r>
      <w:r>
        <w:rPr>
          <w:sz w:val="22"/>
        </w:rPr>
        <w:t xml:space="preserve"> ЕНП</w:t>
      </w:r>
      <w:r w:rsidRPr="003C2B45">
        <w:rPr>
          <w:sz w:val="22"/>
        </w:rPr>
        <w:t>:</w:t>
      </w:r>
    </w:p>
    <w:p w:rsidR="003C21FA" w:rsidRPr="003C2B45" w:rsidRDefault="003C21FA" w:rsidP="003C21FA">
      <w:pPr>
        <w:pStyle w:val="af9"/>
        <w:ind w:left="0" w:firstLine="709"/>
        <w:rPr>
          <w:sz w:val="22"/>
          <w:szCs w:val="22"/>
        </w:rPr>
      </w:pPr>
      <w:r w:rsidRPr="003C2B45">
        <w:rPr>
          <w:sz w:val="22"/>
          <w:szCs w:val="22"/>
        </w:rPr>
        <w:t>1) 1 платеж + 2 реквизита в платеже (ИНН и сумма платежа);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срок уплаты в месяц;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сальдо в целом по ЕНС;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день для поручения на возврат;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документ взыскания для банка;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день для снятия блокировки по счету.</w:t>
      </w:r>
    </w:p>
    <w:p w:rsidR="00CF5BAC" w:rsidRDefault="00CF5BAC" w:rsidP="00314FE6">
      <w:pPr>
        <w:ind w:firstLine="709"/>
        <w:jc w:val="both"/>
        <w:rPr>
          <w:sz w:val="22"/>
          <w:szCs w:val="22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756235" w:rsidRDefault="00756235" w:rsidP="00314FE6">
      <w:pPr>
        <w:ind w:firstLine="709"/>
        <w:jc w:val="both"/>
        <w:rPr>
          <w:sz w:val="22"/>
          <w:szCs w:val="22"/>
        </w:rPr>
      </w:pPr>
    </w:p>
    <w:p w:rsidR="003C0FF4" w:rsidRDefault="003C0FF4" w:rsidP="00314FE6">
      <w:pPr>
        <w:ind w:firstLine="709"/>
        <w:jc w:val="both"/>
        <w:rPr>
          <w:sz w:val="22"/>
          <w:szCs w:val="22"/>
        </w:rPr>
      </w:pPr>
    </w:p>
    <w:p w:rsidR="003C0FF4" w:rsidRDefault="003C0FF4" w:rsidP="00314FE6">
      <w:pPr>
        <w:ind w:firstLine="709"/>
        <w:jc w:val="both"/>
        <w:rPr>
          <w:sz w:val="22"/>
          <w:szCs w:val="22"/>
        </w:rPr>
      </w:pPr>
    </w:p>
    <w:p w:rsidR="003C0FF4" w:rsidRPr="00351D00" w:rsidRDefault="003C0FF4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Pr="00351D00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  <w:bookmarkStart w:id="0" w:name="_GoBack"/>
      <w:bookmarkEnd w:id="0"/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0A4DD8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C0FF4"/>
    <w:rsid w:val="003C21FA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56235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CF5BAC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0251-9CDC-4C02-94BF-8A8154B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66</cp:revision>
  <cp:lastPrinted>2021-09-15T11:07:00Z</cp:lastPrinted>
  <dcterms:created xsi:type="dcterms:W3CDTF">2021-04-28T11:31:00Z</dcterms:created>
  <dcterms:modified xsi:type="dcterms:W3CDTF">2022-05-05T07:43:00Z</dcterms:modified>
</cp:coreProperties>
</file>