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3A" w:rsidRPr="0038223A" w:rsidRDefault="0038223A" w:rsidP="00382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23A">
        <w:rPr>
          <w:rFonts w:ascii="Times New Roman" w:hAnsi="Times New Roman" w:cs="Times New Roman"/>
          <w:b/>
          <w:bCs/>
          <w:sz w:val="28"/>
          <w:szCs w:val="28"/>
        </w:rPr>
        <w:t>Аспиранты, ординаторы и семинаристы получат отсрочку от призыва на военную службу по мобилизации</w:t>
      </w:r>
      <w:r w:rsidRPr="0038223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8842"/>
      </w:tblGrid>
      <w:tr w:rsidR="0038223A" w:rsidRPr="0038223A" w:rsidTr="0038223A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38223A" w:rsidRPr="0038223A" w:rsidRDefault="0038223A" w:rsidP="00382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23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6205" cy="143510"/>
                  <wp:effectExtent l="0" t="0" r="0" b="8890"/>
                  <wp:docPr id="1" name="Рисунок 1" descr="C:\Users\Shchegoleva.O.G\AppData\Local\Microsoft\Windows\INetCache\Content.MSO\653A1B4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chegoleva.O.G\AppData\Local\Microsoft\Windows\INetCache\Content.MSO\653A1B4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23A" w:rsidRPr="0038223A" w:rsidRDefault="0038223A" w:rsidP="00382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223A" w:rsidRPr="0038223A" w:rsidRDefault="0038223A" w:rsidP="00382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23A">
        <w:rPr>
          <w:rFonts w:ascii="Times New Roman" w:hAnsi="Times New Roman" w:cs="Times New Roman"/>
          <w:sz w:val="28"/>
          <w:szCs w:val="28"/>
        </w:rPr>
        <w:t xml:space="preserve">Уточнениями, внесенными в Указ Президента РФ от 24 сентября 2022 г. </w:t>
      </w:r>
      <w:r>
        <w:rPr>
          <w:rFonts w:ascii="Times New Roman" w:hAnsi="Times New Roman" w:cs="Times New Roman"/>
          <w:sz w:val="28"/>
          <w:szCs w:val="28"/>
        </w:rPr>
        <w:t>№ 664 «</w:t>
      </w:r>
      <w:r w:rsidRPr="0038223A">
        <w:rPr>
          <w:rFonts w:ascii="Times New Roman" w:hAnsi="Times New Roman" w:cs="Times New Roman"/>
          <w:sz w:val="28"/>
          <w:szCs w:val="28"/>
        </w:rPr>
        <w:t>О предоставлении отсрочки от призыва на военную службу по мобилизации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223A">
        <w:rPr>
          <w:rFonts w:ascii="Times New Roman" w:hAnsi="Times New Roman" w:cs="Times New Roman"/>
          <w:sz w:val="28"/>
          <w:szCs w:val="28"/>
        </w:rPr>
        <w:t xml:space="preserve"> установлено, что отсрочка от призыва на военную службу по мобилизации предоставляется гражданам, получающим образование соответствующего уровня впервые, обучающимся по очной и очно-заочной формам обучения: </w:t>
      </w:r>
    </w:p>
    <w:p w:rsidR="0038223A" w:rsidRPr="0038223A" w:rsidRDefault="0038223A" w:rsidP="00382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23A">
        <w:rPr>
          <w:rFonts w:ascii="Times New Roman" w:hAnsi="Times New Roman" w:cs="Times New Roman"/>
          <w:sz w:val="28"/>
          <w:szCs w:val="28"/>
        </w:rPr>
        <w:t xml:space="preserve">- в образовательных и научных организациях по имеющим государственную аккредитацию образовательным программам среднего профессионального и высшего образования (в том числе программам ординатуры и программам </w:t>
      </w:r>
      <w:proofErr w:type="spellStart"/>
      <w:r w:rsidRPr="0038223A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38223A">
        <w:rPr>
          <w:rFonts w:ascii="Times New Roman" w:hAnsi="Times New Roman" w:cs="Times New Roman"/>
          <w:sz w:val="28"/>
          <w:szCs w:val="28"/>
        </w:rPr>
        <w:t xml:space="preserve">-стажировки); </w:t>
      </w:r>
    </w:p>
    <w:p w:rsidR="0038223A" w:rsidRPr="0038223A" w:rsidRDefault="0038223A" w:rsidP="00382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23A">
        <w:rPr>
          <w:rFonts w:ascii="Times New Roman" w:hAnsi="Times New Roman" w:cs="Times New Roman"/>
          <w:sz w:val="28"/>
          <w:szCs w:val="28"/>
        </w:rPr>
        <w:t xml:space="preserve">- в образовательных и научных организациях по программам подготовки научных и научно-педагогических кадров в аспирантуре; </w:t>
      </w:r>
    </w:p>
    <w:p w:rsidR="0038223A" w:rsidRPr="0038223A" w:rsidRDefault="0038223A" w:rsidP="00382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23A">
        <w:rPr>
          <w:rFonts w:ascii="Times New Roman" w:hAnsi="Times New Roman" w:cs="Times New Roman"/>
          <w:sz w:val="28"/>
          <w:szCs w:val="28"/>
        </w:rPr>
        <w:t xml:space="preserve">- в организациях, осуществляющих образовательную деятельность по образовательным программам среднего профессионального и высшего образования (в том числе программам подготовки научных и научно-педагогических кадров в аспирантуре, программам ординатуры и программам </w:t>
      </w:r>
      <w:proofErr w:type="spellStart"/>
      <w:r w:rsidRPr="0038223A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38223A">
        <w:rPr>
          <w:rFonts w:ascii="Times New Roman" w:hAnsi="Times New Roman" w:cs="Times New Roman"/>
          <w:sz w:val="28"/>
          <w:szCs w:val="28"/>
        </w:rPr>
        <w:t xml:space="preserve">-стажировки), расположенных на территориях инновационных научно-технологических центров; </w:t>
      </w:r>
    </w:p>
    <w:p w:rsidR="0038223A" w:rsidRPr="0038223A" w:rsidRDefault="0038223A" w:rsidP="00382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23A">
        <w:rPr>
          <w:rFonts w:ascii="Times New Roman" w:hAnsi="Times New Roman" w:cs="Times New Roman"/>
          <w:sz w:val="28"/>
          <w:szCs w:val="28"/>
        </w:rPr>
        <w:t xml:space="preserve">- в духовных образовательных организациях по образовательным программам, направленным на подготовку служителей и религиозного персонала религиозных организаций, образовательным программам среднего профессионального и высшего образования. </w:t>
      </w:r>
    </w:p>
    <w:p w:rsidR="0038223A" w:rsidRDefault="0038223A" w:rsidP="00382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23A">
        <w:rPr>
          <w:rFonts w:ascii="Times New Roman" w:hAnsi="Times New Roman" w:cs="Times New Roman"/>
          <w:sz w:val="28"/>
          <w:szCs w:val="28"/>
        </w:rPr>
        <w:t xml:space="preserve">Настоящий Указ вступает в силу со дня его подписания и распространяется на правоотношения, возникшие с 21 сентября 2022 г. </w:t>
      </w:r>
    </w:p>
    <w:p w:rsidR="0038223A" w:rsidRDefault="0038223A" w:rsidP="00382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23A" w:rsidRDefault="0038223A" w:rsidP="00382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23A" w:rsidRPr="0038223A" w:rsidRDefault="0038223A" w:rsidP="00382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Разъясняет помощник Урицко</w:t>
      </w:r>
      <w:r w:rsidR="002E536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межрайонно</w:t>
      </w:r>
      <w:r w:rsidR="002E536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прокуратур</w:t>
      </w:r>
      <w:r w:rsidR="002E5363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Щеголева О.Г.</w:t>
      </w:r>
    </w:p>
    <w:p w:rsidR="00F6580D" w:rsidRDefault="00F6580D"/>
    <w:sectPr w:rsidR="00F6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6D"/>
    <w:rsid w:val="002E5363"/>
    <w:rsid w:val="0038223A"/>
    <w:rsid w:val="00636D6D"/>
    <w:rsid w:val="00F6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FFD7"/>
  <w15:chartTrackingRefBased/>
  <w15:docId w15:val="{F2BDDC88-0E08-45E6-9F16-5F2744D3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2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Щёголева Ольга Геннадьевна</dc:creator>
  <cp:keywords/>
  <dc:description/>
  <cp:lastModifiedBy>Щёголева Ольга Геннадьевна</cp:lastModifiedBy>
  <cp:revision>5</cp:revision>
  <cp:lastPrinted>2022-10-07T09:10:00Z</cp:lastPrinted>
  <dcterms:created xsi:type="dcterms:W3CDTF">2022-10-07T09:07:00Z</dcterms:created>
  <dcterms:modified xsi:type="dcterms:W3CDTF">2022-10-07T13:02:00Z</dcterms:modified>
</cp:coreProperties>
</file>