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B00" w:rsidRDefault="00A36B00" w:rsidP="00660BF8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Постановлением Правительства Российской Федерации от 05 апреля 2022 года № 588 утверждены Правила о признания лица инвалидом.</w:t>
      </w:r>
    </w:p>
    <w:p w:rsidR="00A36B00" w:rsidRDefault="00A36B00" w:rsidP="00660BF8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Новые правила инвалидности вводятся поэтапно (три этапа). Ранее с 01 июля 2022 года введены изменения, согласно которым граждане могут самостоятельно выбирать формат прохождения медико-социальной экспертизы (далее - МСЭ) – очный, при личном присутствии, или заочный, когда все необходимые документы поступают из медицинских организаций в бюро МСЭ.</w:t>
      </w:r>
    </w:p>
    <w:p w:rsidR="00A36B00" w:rsidRDefault="00A36B00" w:rsidP="00660BF8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При этом установлено, что личное присутствие гражданина является обязательным в случае наличия несоответствия между данными медицинских исследований и заключениями врачей, направивших человека для проведения МСЭ; необходимости обследования гражданина с помощью специального диагностического оборудования; проживания пациента в интернате; корректировки индивидуальной программы реабилитации.</w:t>
      </w:r>
    </w:p>
    <w:p w:rsidR="00A36B00" w:rsidRDefault="00A36B00" w:rsidP="00660BF8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С 01 июня 2023 года (второй этап) вступят в силу изменения в части прохождения МСЭ в дистанционном формате – с помощью интернета.</w:t>
      </w:r>
    </w:p>
    <w:p w:rsidR="00A36B00" w:rsidRDefault="00A36B00" w:rsidP="00660BF8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Воспользоваться таким форматом смогут граждане, которые не согласны с решением бюро МСЭ, намерены его обжаловать в вышестоящих учреждениях и пройти экспертизу повторно.</w:t>
      </w:r>
    </w:p>
    <w:p w:rsidR="00A36B00" w:rsidRDefault="00A36B00" w:rsidP="00660BF8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С 01 января 2024 года (третий этап) заочная экспертиза будет проводиться без доступа сотрудников МСЭ к персональным данным гражданина, то есть по обезличенным документам.</w:t>
      </w:r>
    </w:p>
    <w:p w:rsidR="00A36B00" w:rsidRDefault="00A36B00" w:rsidP="00660BF8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15"/>
          <w:szCs w:val="15"/>
        </w:rPr>
      </w:pPr>
      <w:bookmarkStart w:id="0" w:name="_GoBack"/>
      <w:bookmarkEnd w:id="0"/>
      <w:r>
        <w:rPr>
          <w:color w:val="333333"/>
          <w:sz w:val="28"/>
          <w:szCs w:val="28"/>
        </w:rPr>
        <w:t>Персональные данные граждан будут появляться только в справке об инвалидности с указанием группы и программы реабилитации. Решение будет направляться гражданину в личный кабинет на портале «</w:t>
      </w:r>
      <w:proofErr w:type="spellStart"/>
      <w:r>
        <w:rPr>
          <w:color w:val="333333"/>
          <w:sz w:val="28"/>
          <w:szCs w:val="28"/>
        </w:rPr>
        <w:t>Госуслуг</w:t>
      </w:r>
      <w:proofErr w:type="spellEnd"/>
      <w:r>
        <w:rPr>
          <w:color w:val="333333"/>
          <w:sz w:val="28"/>
          <w:szCs w:val="28"/>
        </w:rPr>
        <w:t>» или по почте. В тоже время, если гражданин не согласен с решением, он сможет его обжаловать в бюро МСЭ по месту жительства, где в случае обжалования будет проводиться очная экспертиза.</w:t>
      </w:r>
    </w:p>
    <w:p w:rsidR="003E5A12" w:rsidRDefault="00660BF8"/>
    <w:sectPr w:rsidR="003E5A12" w:rsidSect="000F2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B00"/>
    <w:rsid w:val="000F2B13"/>
    <w:rsid w:val="00660BF8"/>
    <w:rsid w:val="00976A20"/>
    <w:rsid w:val="00A36B00"/>
    <w:rsid w:val="00B3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D4E7"/>
  <w15:docId w15:val="{8DE6A7DF-6693-44A3-8CA7-735CAACE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0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6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Щеголева Ольга Геннадьевна</cp:lastModifiedBy>
  <cp:revision>4</cp:revision>
  <cp:lastPrinted>2023-06-16T08:18:00Z</cp:lastPrinted>
  <dcterms:created xsi:type="dcterms:W3CDTF">2023-06-15T18:38:00Z</dcterms:created>
  <dcterms:modified xsi:type="dcterms:W3CDTF">2023-06-16T08:18:00Z</dcterms:modified>
</cp:coreProperties>
</file>