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4" w:rsidRPr="00E940D3" w:rsidRDefault="001D5474" w:rsidP="00E94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D3">
        <w:rPr>
          <w:rFonts w:ascii="Times New Roman" w:hAnsi="Times New Roman" w:cs="Times New Roman"/>
          <w:b/>
          <w:sz w:val="28"/>
          <w:szCs w:val="28"/>
        </w:rPr>
        <w:t xml:space="preserve">Правовые отношения перевозчиков и </w:t>
      </w:r>
      <w:proofErr w:type="spellStart"/>
      <w:r w:rsidRPr="00E940D3">
        <w:rPr>
          <w:rFonts w:ascii="Times New Roman" w:hAnsi="Times New Roman" w:cs="Times New Roman"/>
          <w:b/>
          <w:sz w:val="28"/>
          <w:szCs w:val="28"/>
        </w:rPr>
        <w:t>агрегаторов</w:t>
      </w:r>
      <w:proofErr w:type="spellEnd"/>
      <w:r w:rsidRPr="00E940D3">
        <w:rPr>
          <w:rFonts w:ascii="Times New Roman" w:hAnsi="Times New Roman" w:cs="Times New Roman"/>
          <w:b/>
          <w:sz w:val="28"/>
          <w:szCs w:val="28"/>
        </w:rPr>
        <w:t xml:space="preserve"> такси обсудили на совещании в региональном налоговом управлении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 xml:space="preserve">В Управлении ФНС России по Орловской области состоялась рабочая встреча с крупными региональными перевозчиками в сфере такси, представителями Департамента дорожного хозяйства, транспорта и реализации государственных строительных программ Орловской области, ОГИБДД УМВД России по городу Орлу и одного из крупных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 такси. Мероприятие прошло под председательством руководителя УФНС России по Орловской области Ирины Емельяновой.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>- Орловская область с текущего года стала участником пилотного проекта «Такси», направленного на легализацию доходов в сфере пассажирских перевозок легковым такси, - отметила во вступительном слове Ирина Емельянова.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 xml:space="preserve">По данным налоговой службы, в Орловской области перевозкой пассажиров занимаются 149 индивидуальных предпринимателей и более 1,4 тысячи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. При этом при регистрации в качестве плательщика налога на профессиональный доход не предусмотрена обязанность указания осуществляемого вида деятельности, поэтому количество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>, занимающихся перевозками пассажиров, может быть гораздо больше.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 xml:space="preserve">С сентября прошлого года Федеральный закон от 29.12.2022 № 580-ФЗ внес существенные изменения в порядок перевозки пассажиров. К самым значительным из них можно отнести разрешение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 без статуса ИП заниматься пассажирскими перевозками, обязанность начинающих предпринимателей заключать договор со службой заказа такси, ответственность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 такси в случае дорожно-транспортного происшествия, а также изменение требований на получение разрешения заниматься данным видом деятельности.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>Вступивший в силу закон урегулировал отношения, касающиеся перевозок пассажиров, и сделал поездки более безопасными.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 xml:space="preserve">Сотрудники налогового органа обратили внимание участников встречи на необходимость строго соблюдать требования действующего законодательства. Особое внимание было уделено регистрации водителей такси в качестве индивидуальных предпринимателей или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>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Межрегиональной инспекции по крупнейшим налогоплательщикам №7 Алексей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Катяев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 пояснил, что сейчас у водителей есть выбор: осуществление деятельности в качестве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>, регистрация статуса индивидуального предпринимателя или перевозка пассажиров в качестве работника таксопарка.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D3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Орловской области Эльвира Гладких рассказала присутствующим о специальных режимах налогообложения, таких как упрощенная, патентная системы налогообложения, налог на профессиональный доход и преимуществах каждого из них.</w:t>
      </w:r>
      <w:proofErr w:type="gramEnd"/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>В целом по Орловской области специальные налоговые режимы применяют более 27 тысяч налогоплательщиков, или 93% представителей бизнеса (без учета налогоплательщиков налога на профессиональный доход).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>По состоянию на 01.01.2024 количество физических лиц, состоящих на учете в налоговых органах Орловской области в качестве плательщиков налога на профессиональный доход, составило более 38 тысяч человек, за последние два года их количество выросло в два раза.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gramStart"/>
      <w:r w:rsidRPr="00E940D3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940D3">
        <w:rPr>
          <w:rFonts w:ascii="Times New Roman" w:hAnsi="Times New Roman" w:cs="Times New Roman"/>
          <w:sz w:val="28"/>
          <w:szCs w:val="28"/>
        </w:rPr>
        <w:t xml:space="preserve"> напомнила, что зарегистрировать бизнес сегодня можно не выходя из дома. Сервис ФНС России «</w:t>
      </w:r>
      <w:proofErr w:type="gramStart"/>
      <w:r w:rsidRPr="00E940D3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E940D3">
        <w:rPr>
          <w:rFonts w:ascii="Times New Roman" w:hAnsi="Times New Roman" w:cs="Times New Roman"/>
          <w:sz w:val="28"/>
          <w:szCs w:val="28"/>
        </w:rPr>
        <w:t xml:space="preserve"> онлайн-регистрация бизнеса» позволяет сформировать электронный пакет документов и отправить его в налоговый орган, подписав в мобильном приложении «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>».</w:t>
      </w:r>
    </w:p>
    <w:p w:rsidR="001D5474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>Кроме того, с 1 марта Правительство РФ запускает комплексный сервис «Старт бизнеса онлайн». В рамках одной услуги предприниматель сможет зарегистрировать бизнес, получить электронную подпись без личного обращения в удостоверяющий центр ФНС России и открыть счет в банке. На всех этапах для подтверждения личности заявителя будет использоваться Единая биометрическая система.</w:t>
      </w:r>
    </w:p>
    <w:p w:rsidR="00EC72C9" w:rsidRPr="00E940D3" w:rsidRDefault="001D5474" w:rsidP="00E940D3">
      <w:pPr>
        <w:jc w:val="both"/>
        <w:rPr>
          <w:rFonts w:ascii="Times New Roman" w:hAnsi="Times New Roman" w:cs="Times New Roman"/>
          <w:sz w:val="28"/>
          <w:szCs w:val="28"/>
        </w:rPr>
      </w:pPr>
      <w:r w:rsidRPr="00E940D3">
        <w:rPr>
          <w:rFonts w:ascii="Times New Roman" w:hAnsi="Times New Roman" w:cs="Times New Roman"/>
          <w:sz w:val="28"/>
          <w:szCs w:val="28"/>
        </w:rPr>
        <w:t xml:space="preserve">В совещании также приняли участие заместитель руководителя УФНС России по Орловской области Владимир </w:t>
      </w:r>
      <w:proofErr w:type="spellStart"/>
      <w:r w:rsidRPr="00E940D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E940D3">
        <w:rPr>
          <w:rFonts w:ascii="Times New Roman" w:hAnsi="Times New Roman" w:cs="Times New Roman"/>
          <w:sz w:val="28"/>
          <w:szCs w:val="28"/>
        </w:rPr>
        <w:t xml:space="preserve">, сотрудники отделов оперативного контроля и камерального контроля НДФЛ и </w:t>
      </w:r>
      <w:proofErr w:type="gramStart"/>
      <w:r w:rsidRPr="00E940D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40D3">
        <w:rPr>
          <w:rFonts w:ascii="Times New Roman" w:hAnsi="Times New Roman" w:cs="Times New Roman"/>
          <w:sz w:val="28"/>
          <w:szCs w:val="28"/>
        </w:rPr>
        <w:t xml:space="preserve"> №1 управления.</w:t>
      </w:r>
    </w:p>
    <w:p w:rsidR="00002C0A" w:rsidRPr="00E940D3" w:rsidRDefault="00002C0A" w:rsidP="00E940D3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0D3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002C0A" w:rsidRPr="00E940D3" w:rsidRDefault="00002C0A" w:rsidP="00E940D3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0D3">
        <w:rPr>
          <w:rFonts w:ascii="Times New Roman" w:hAnsi="Times New Roman" w:cs="Times New Roman"/>
          <w:i/>
          <w:sz w:val="24"/>
          <w:szCs w:val="24"/>
        </w:rPr>
        <w:t>тел. +7 (4862)25-23-06 (доб. 5283, 5292, 5296,5272).</w:t>
      </w:r>
      <w:bookmarkStart w:id="0" w:name="_GoBack"/>
      <w:bookmarkEnd w:id="0"/>
    </w:p>
    <w:sectPr w:rsidR="00002C0A" w:rsidRPr="00E9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74"/>
    <w:rsid w:val="00002C0A"/>
    <w:rsid w:val="001D5474"/>
    <w:rsid w:val="00E940D3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Server</cp:lastModifiedBy>
  <cp:revision>3</cp:revision>
  <dcterms:created xsi:type="dcterms:W3CDTF">2024-02-22T11:17:00Z</dcterms:created>
  <dcterms:modified xsi:type="dcterms:W3CDTF">2024-02-27T04:46:00Z</dcterms:modified>
</cp:coreProperties>
</file>