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5E" w:rsidRDefault="008C655E" w:rsidP="008C655E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Шаблыкинского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3085"/>
        <w:gridCol w:w="1418"/>
        <w:gridCol w:w="992"/>
        <w:gridCol w:w="4536"/>
        <w:gridCol w:w="1559"/>
        <w:gridCol w:w="1559"/>
        <w:gridCol w:w="1637"/>
      </w:tblGrid>
      <w:tr w:rsidR="008C655E" w:rsidTr="008C655E">
        <w:trPr>
          <w:trHeight w:val="53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акта:</w:t>
            </w:r>
          </w:p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МПА (постановление или</w:t>
            </w:r>
            <w:proofErr w:type="gramEnd"/>
          </w:p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Решение)/</w:t>
            </w:r>
            <w:proofErr w:type="gramEnd"/>
          </w:p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суда/</w:t>
            </w:r>
          </w:p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суда/</w:t>
            </w:r>
          </w:p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Реагирования/</w:t>
            </w:r>
          </w:p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ТО ФАС РФ/</w:t>
            </w:r>
          </w:p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органа власти/</w:t>
            </w:r>
          </w:p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органа власти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акта (дополнительных сведений)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Опубликование/обнародование</w:t>
            </w:r>
          </w:p>
        </w:tc>
      </w:tr>
      <w:tr w:rsidR="008C655E" w:rsidTr="008C655E">
        <w:trPr>
          <w:trHeight w:val="224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Дата </w:t>
            </w:r>
          </w:p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 (стенд/</w:t>
            </w:r>
            <w:proofErr w:type="gramEnd"/>
          </w:p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(газеты)</w:t>
            </w:r>
          </w:p>
        </w:tc>
      </w:tr>
      <w:tr w:rsidR="008C655E" w:rsidTr="008C655E">
        <w:trPr>
          <w:trHeight w:val="3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E" w:rsidRDefault="008C655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перечней главных администраторов доходов и источников финансирования дефицита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Шаблыкинского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Орловской  области на 2022 год и плановый период 2023-2024 годов</w:t>
            </w:r>
          </w:p>
          <w:p w:rsidR="008C655E" w:rsidRDefault="008C655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E" w:rsidTr="008C655E">
        <w:trPr>
          <w:trHeight w:val="22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E" w:rsidRDefault="008C655E">
            <w:pPr>
              <w:shd w:val="clear" w:color="auto" w:fill="FFFFFF"/>
              <w:spacing w:after="263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Титовского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Шаблыкинского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lastRenderedPageBreak/>
              <w:t>Орловской области, социальную и культурную адаптацию мигрантов, профилактику межнациональных (межэтнических) конфликтов</w:t>
            </w:r>
          </w:p>
          <w:p w:rsidR="008C655E" w:rsidRDefault="008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5E" w:rsidRDefault="008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5E" w:rsidRDefault="008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E" w:rsidRDefault="008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55E" w:rsidRDefault="008C655E" w:rsidP="008C65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</w:p>
    <w:p w:rsidR="008C655E" w:rsidRDefault="008C655E" w:rsidP="008C655E">
      <w:pPr>
        <w:rPr>
          <w:sz w:val="24"/>
          <w:szCs w:val="24"/>
        </w:rPr>
      </w:pPr>
    </w:p>
    <w:p w:rsidR="008C655E" w:rsidRDefault="008C655E" w:rsidP="008C655E"/>
    <w:p w:rsidR="008C655E" w:rsidRDefault="008C655E" w:rsidP="008C655E">
      <w:pPr>
        <w:tabs>
          <w:tab w:val="left" w:pos="3306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Глава сельского поселения                               </w:t>
      </w:r>
      <w:proofErr w:type="spellStart"/>
      <w:r>
        <w:rPr>
          <w:rFonts w:ascii="Times New Roman" w:hAnsi="Times New Roman" w:cs="Times New Roman"/>
        </w:rPr>
        <w:t>О.В.Захаркина</w:t>
      </w:r>
      <w:proofErr w:type="spellEnd"/>
    </w:p>
    <w:p w:rsidR="00616ABA" w:rsidRDefault="00616ABA"/>
    <w:sectPr w:rsidR="00616ABA" w:rsidSect="00B14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3BC"/>
    <w:rsid w:val="00616ABA"/>
    <w:rsid w:val="008C655E"/>
    <w:rsid w:val="0090225A"/>
    <w:rsid w:val="00B143BC"/>
    <w:rsid w:val="00BC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8C655E"/>
    <w:rPr>
      <w:rFonts w:ascii="Calibri" w:eastAsia="Times New Roman" w:hAnsi="Calibri" w:cs="Times New Roman"/>
      <w:szCs w:val="20"/>
    </w:rPr>
  </w:style>
  <w:style w:type="paragraph" w:customStyle="1" w:styleId="ConsPlusNormal">
    <w:name w:val="ConsPlusNormal"/>
    <w:link w:val="ConsPlusNormal1"/>
    <w:rsid w:val="008C6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a3">
    <w:name w:val="Table Grid"/>
    <w:basedOn w:val="a1"/>
    <w:uiPriority w:val="59"/>
    <w:rsid w:val="008C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5</cp:revision>
  <dcterms:created xsi:type="dcterms:W3CDTF">2022-02-07T15:05:00Z</dcterms:created>
  <dcterms:modified xsi:type="dcterms:W3CDTF">2022-02-07T15:06:00Z</dcterms:modified>
</cp:coreProperties>
</file>