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8C0AA" w14:textId="32B5325D" w:rsidR="00D03D8B" w:rsidRPr="001D6D33" w:rsidRDefault="00660020" w:rsidP="001D6D3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bookmark0"/>
      <w:r>
        <w:rPr>
          <w:rFonts w:ascii="Times New Roman" w:hAnsi="Times New Roman" w:cs="Times New Roman"/>
          <w:b/>
          <w:sz w:val="36"/>
          <w:szCs w:val="36"/>
        </w:rPr>
        <w:t xml:space="preserve">ВЫПИСКА  ИЗ 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>ДОЛГОВ</w:t>
      </w:r>
      <w:r>
        <w:rPr>
          <w:rFonts w:ascii="Times New Roman" w:hAnsi="Times New Roman" w:cs="Times New Roman"/>
          <w:b/>
          <w:sz w:val="36"/>
          <w:szCs w:val="36"/>
        </w:rPr>
        <w:t>ОЙ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КНИГ</w:t>
      </w:r>
      <w:r>
        <w:rPr>
          <w:rFonts w:ascii="Times New Roman" w:hAnsi="Times New Roman" w:cs="Times New Roman"/>
          <w:b/>
          <w:sz w:val="36"/>
          <w:szCs w:val="36"/>
        </w:rPr>
        <w:t>И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МУНИЦИПАЛЬНОГО ОБРАЗОВАНИЯ "ШАБЛЫКИНСКИИ</w:t>
      </w:r>
      <w:bookmarkStart w:id="1" w:name="bookmark1"/>
      <w:bookmarkEnd w:id="0"/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РАЙОН" ОРЛ</w:t>
      </w:r>
      <w:r w:rsidR="00D03D8B">
        <w:rPr>
          <w:rFonts w:ascii="Times New Roman" w:hAnsi="Times New Roman" w:cs="Times New Roman"/>
          <w:b/>
          <w:sz w:val="36"/>
          <w:szCs w:val="36"/>
        </w:rPr>
        <w:t>ОВС</w:t>
      </w:r>
      <w:r w:rsidR="006F1B7E">
        <w:rPr>
          <w:rFonts w:ascii="Times New Roman" w:hAnsi="Times New Roman" w:cs="Times New Roman"/>
          <w:b/>
          <w:sz w:val="36"/>
          <w:szCs w:val="36"/>
        </w:rPr>
        <w:t>КОЙ ОБЛАСТИ ПО СОСТОЯНИЮ НА 01.</w:t>
      </w:r>
      <w:r w:rsidR="009114EB">
        <w:rPr>
          <w:rFonts w:ascii="Times New Roman" w:hAnsi="Times New Roman" w:cs="Times New Roman"/>
          <w:b/>
          <w:sz w:val="36"/>
          <w:szCs w:val="36"/>
        </w:rPr>
        <w:t>0</w:t>
      </w:r>
      <w:r w:rsidR="00CF5A9A">
        <w:rPr>
          <w:rFonts w:ascii="Times New Roman" w:hAnsi="Times New Roman" w:cs="Times New Roman"/>
          <w:b/>
          <w:sz w:val="36"/>
          <w:szCs w:val="36"/>
        </w:rPr>
        <w:t>7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>.20</w:t>
      </w:r>
      <w:r w:rsidR="00D03D8B">
        <w:rPr>
          <w:rFonts w:ascii="Times New Roman" w:hAnsi="Times New Roman" w:cs="Times New Roman"/>
          <w:b/>
          <w:sz w:val="36"/>
          <w:szCs w:val="36"/>
        </w:rPr>
        <w:t>2</w:t>
      </w:r>
      <w:r w:rsidR="002809E0">
        <w:rPr>
          <w:rFonts w:ascii="Times New Roman" w:hAnsi="Times New Roman" w:cs="Times New Roman"/>
          <w:b/>
          <w:sz w:val="36"/>
          <w:szCs w:val="36"/>
        </w:rPr>
        <w:t>6</w:t>
      </w:r>
      <w:bookmarkStart w:id="2" w:name="_GoBack"/>
      <w:bookmarkEnd w:id="2"/>
      <w:r w:rsidR="00D03D8B" w:rsidRPr="001D6D33">
        <w:rPr>
          <w:rFonts w:ascii="Times New Roman" w:hAnsi="Times New Roman" w:cs="Times New Roman"/>
          <w:b/>
          <w:sz w:val="36"/>
          <w:szCs w:val="36"/>
        </w:rPr>
        <w:t>г</w:t>
      </w:r>
      <w:bookmarkEnd w:id="1"/>
    </w:p>
    <w:tbl>
      <w:tblPr>
        <w:tblW w:w="14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222"/>
        <w:gridCol w:w="391"/>
        <w:gridCol w:w="909"/>
        <w:gridCol w:w="887"/>
        <w:gridCol w:w="888"/>
        <w:gridCol w:w="1015"/>
        <w:gridCol w:w="392"/>
        <w:gridCol w:w="348"/>
        <w:gridCol w:w="44"/>
        <w:gridCol w:w="284"/>
        <w:gridCol w:w="567"/>
        <w:gridCol w:w="790"/>
        <w:gridCol w:w="797"/>
        <w:gridCol w:w="913"/>
        <w:gridCol w:w="913"/>
        <w:gridCol w:w="831"/>
        <w:gridCol w:w="790"/>
        <w:gridCol w:w="392"/>
        <w:gridCol w:w="392"/>
        <w:gridCol w:w="995"/>
        <w:gridCol w:w="392"/>
      </w:tblGrid>
      <w:tr w:rsidR="00D03D8B" w:rsidRPr="008C6158" w14:paraId="6D0F6779" w14:textId="77777777" w:rsidTr="006137F9">
        <w:trPr>
          <w:trHeight w:val="720"/>
        </w:trPr>
        <w:tc>
          <w:tcPr>
            <w:tcW w:w="391" w:type="dxa"/>
            <w:vMerge w:val="restart"/>
            <w:textDirection w:val="btLr"/>
            <w:vAlign w:val="center"/>
          </w:tcPr>
          <w:p w14:paraId="70841C5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22" w:type="dxa"/>
            <w:vMerge w:val="restart"/>
            <w:textDirection w:val="btLr"/>
            <w:vAlign w:val="center"/>
          </w:tcPr>
          <w:p w14:paraId="1740F72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кредитора/принципа генерального</w:t>
            </w:r>
          </w:p>
          <w:p w14:paraId="32554A4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агента</w:t>
            </w:r>
          </w:p>
        </w:tc>
        <w:tc>
          <w:tcPr>
            <w:tcW w:w="391" w:type="dxa"/>
            <w:vMerge w:val="restart"/>
            <w:textDirection w:val="btLr"/>
            <w:vAlign w:val="center"/>
          </w:tcPr>
          <w:p w14:paraId="0D0FAD3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Наименование бенефициара</w:t>
            </w:r>
          </w:p>
        </w:tc>
        <w:tc>
          <w:tcPr>
            <w:tcW w:w="909" w:type="dxa"/>
            <w:vMerge w:val="restart"/>
            <w:textDirection w:val="btLr"/>
            <w:vAlign w:val="center"/>
          </w:tcPr>
          <w:p w14:paraId="2D73B5A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Вид муниципальных ценных бумаг/бюджетных кредитов</w:t>
            </w:r>
          </w:p>
        </w:tc>
        <w:tc>
          <w:tcPr>
            <w:tcW w:w="887" w:type="dxa"/>
            <w:vMerge w:val="restart"/>
            <w:textDirection w:val="btLr"/>
            <w:vAlign w:val="center"/>
          </w:tcPr>
          <w:p w14:paraId="4B0D59E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 и дата документа</w:t>
            </w:r>
          </w:p>
          <w:p w14:paraId="5A3EEBA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Основания</w:t>
            </w:r>
          </w:p>
        </w:tc>
        <w:tc>
          <w:tcPr>
            <w:tcW w:w="888" w:type="dxa"/>
            <w:vMerge w:val="restart"/>
            <w:textDirection w:val="btLr"/>
            <w:vAlign w:val="center"/>
          </w:tcPr>
          <w:p w14:paraId="3AE24AD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СрокВозврата кредита/действия гарантии/ гашения муниципальных ценных бумаг</w:t>
            </w:r>
          </w:p>
        </w:tc>
        <w:tc>
          <w:tcPr>
            <w:tcW w:w="1015" w:type="dxa"/>
            <w:vMerge w:val="restart"/>
            <w:textDirection w:val="btLr"/>
            <w:vAlign w:val="center"/>
          </w:tcPr>
          <w:p w14:paraId="165EF62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 и дата договора</w:t>
            </w:r>
          </w:p>
        </w:tc>
        <w:tc>
          <w:tcPr>
            <w:tcW w:w="392" w:type="dxa"/>
            <w:vMerge w:val="restart"/>
            <w:textDirection w:val="btLr"/>
            <w:vAlign w:val="center"/>
          </w:tcPr>
          <w:p w14:paraId="5415DEE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Форма обеспечения обязательств</w:t>
            </w:r>
          </w:p>
        </w:tc>
        <w:tc>
          <w:tcPr>
            <w:tcW w:w="392" w:type="dxa"/>
            <w:gridSpan w:val="2"/>
            <w:vMerge w:val="restart"/>
            <w:textDirection w:val="btLr"/>
            <w:vAlign w:val="center"/>
          </w:tcPr>
          <w:p w14:paraId="6616231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% ставка</w:t>
            </w:r>
          </w:p>
        </w:tc>
        <w:tc>
          <w:tcPr>
            <w:tcW w:w="851" w:type="dxa"/>
            <w:gridSpan w:val="2"/>
            <w:vMerge w:val="restart"/>
            <w:textDirection w:val="btLr"/>
            <w:vAlign w:val="center"/>
          </w:tcPr>
          <w:p w14:paraId="7A4DAA0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Предельный объем долговых обязательств по договору</w:t>
            </w:r>
          </w:p>
        </w:tc>
        <w:tc>
          <w:tcPr>
            <w:tcW w:w="790" w:type="dxa"/>
            <w:vMerge w:val="restart"/>
            <w:textDirection w:val="btLr"/>
            <w:vAlign w:val="center"/>
          </w:tcPr>
          <w:p w14:paraId="1081E6D5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Фактически выбранный объем долговых обязательств (привлечение)</w:t>
            </w:r>
          </w:p>
        </w:tc>
        <w:tc>
          <w:tcPr>
            <w:tcW w:w="797" w:type="dxa"/>
            <w:vMerge w:val="restart"/>
            <w:textDirection w:val="btLr"/>
            <w:vAlign w:val="center"/>
          </w:tcPr>
          <w:p w14:paraId="628123B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Гашение/ списание долговых обязательств – основного долга</w:t>
            </w:r>
          </w:p>
        </w:tc>
        <w:tc>
          <w:tcPr>
            <w:tcW w:w="913" w:type="dxa"/>
            <w:vMerge w:val="restart"/>
            <w:textDirection w:val="btLr"/>
            <w:vAlign w:val="center"/>
          </w:tcPr>
          <w:p w14:paraId="0F43EF0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Начислено %</w:t>
            </w:r>
          </w:p>
        </w:tc>
        <w:tc>
          <w:tcPr>
            <w:tcW w:w="913" w:type="dxa"/>
            <w:vMerge w:val="restart"/>
            <w:textDirection w:val="btLr"/>
            <w:vAlign w:val="center"/>
          </w:tcPr>
          <w:p w14:paraId="3C34FD2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Уплачено %</w:t>
            </w:r>
          </w:p>
        </w:tc>
        <w:tc>
          <w:tcPr>
            <w:tcW w:w="3792" w:type="dxa"/>
            <w:gridSpan w:val="6"/>
            <w:vAlign w:val="center"/>
          </w:tcPr>
          <w:p w14:paraId="57E0FB2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Задолженность</w:t>
            </w:r>
          </w:p>
        </w:tc>
      </w:tr>
      <w:tr w:rsidR="00D03D8B" w:rsidRPr="008C6158" w14:paraId="0B05AAC2" w14:textId="77777777" w:rsidTr="006137F9">
        <w:trPr>
          <w:trHeight w:val="2310"/>
        </w:trPr>
        <w:tc>
          <w:tcPr>
            <w:tcW w:w="391" w:type="dxa"/>
            <w:vMerge/>
            <w:textDirection w:val="btLr"/>
            <w:vAlign w:val="center"/>
          </w:tcPr>
          <w:p w14:paraId="03016D2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Merge/>
            <w:textDirection w:val="btLr"/>
            <w:vAlign w:val="center"/>
          </w:tcPr>
          <w:p w14:paraId="68C5C6C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  <w:vMerge/>
            <w:textDirection w:val="btLr"/>
            <w:vAlign w:val="center"/>
          </w:tcPr>
          <w:p w14:paraId="066807C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vMerge/>
            <w:textDirection w:val="btLr"/>
            <w:vAlign w:val="center"/>
          </w:tcPr>
          <w:p w14:paraId="5FFE55D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extDirection w:val="btLr"/>
            <w:vAlign w:val="center"/>
          </w:tcPr>
          <w:p w14:paraId="3B2F49E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  <w:textDirection w:val="btLr"/>
            <w:vAlign w:val="center"/>
          </w:tcPr>
          <w:p w14:paraId="2033235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vMerge/>
            <w:textDirection w:val="btLr"/>
            <w:vAlign w:val="center"/>
          </w:tcPr>
          <w:p w14:paraId="64DFCD8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78DD40E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  <w:vMerge/>
            <w:textDirection w:val="btLr"/>
            <w:vAlign w:val="center"/>
          </w:tcPr>
          <w:p w14:paraId="5B0F13D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C77FA3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51C5E54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/>
            <w:textDirection w:val="btLr"/>
            <w:vAlign w:val="center"/>
          </w:tcPr>
          <w:p w14:paraId="2FFA50C7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30F9B6A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76E15F7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vMerge w:val="restart"/>
            <w:textDirection w:val="btLr"/>
            <w:vAlign w:val="center"/>
          </w:tcPr>
          <w:p w14:paraId="3F182B8D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%</w:t>
            </w:r>
          </w:p>
        </w:tc>
        <w:tc>
          <w:tcPr>
            <w:tcW w:w="790" w:type="dxa"/>
            <w:vMerge w:val="restart"/>
            <w:textDirection w:val="btLr"/>
            <w:vAlign w:val="center"/>
          </w:tcPr>
          <w:p w14:paraId="1D4B9977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основному долгу</w:t>
            </w:r>
          </w:p>
        </w:tc>
        <w:tc>
          <w:tcPr>
            <w:tcW w:w="784" w:type="dxa"/>
            <w:gridSpan w:val="2"/>
            <w:textDirection w:val="btLr"/>
            <w:vAlign w:val="center"/>
          </w:tcPr>
          <w:p w14:paraId="784B2A84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пени за несвоевременный возврат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14:paraId="76AB044F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92" w:type="dxa"/>
            <w:vMerge w:val="restart"/>
            <w:textDirection w:val="btLr"/>
            <w:vAlign w:val="center"/>
          </w:tcPr>
          <w:p w14:paraId="19D13C5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просроченная </w:t>
            </w:r>
          </w:p>
        </w:tc>
      </w:tr>
      <w:tr w:rsidR="00D03D8B" w:rsidRPr="008C6158" w14:paraId="6DA82111" w14:textId="77777777" w:rsidTr="006137F9">
        <w:trPr>
          <w:trHeight w:val="2177"/>
        </w:trPr>
        <w:tc>
          <w:tcPr>
            <w:tcW w:w="391" w:type="dxa"/>
            <w:vMerge/>
            <w:textDirection w:val="btLr"/>
            <w:vAlign w:val="center"/>
          </w:tcPr>
          <w:p w14:paraId="7374885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Merge/>
            <w:textDirection w:val="btLr"/>
            <w:vAlign w:val="center"/>
          </w:tcPr>
          <w:p w14:paraId="589ECCA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  <w:vMerge/>
            <w:textDirection w:val="btLr"/>
            <w:vAlign w:val="center"/>
          </w:tcPr>
          <w:p w14:paraId="5F1E80F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vMerge/>
            <w:textDirection w:val="btLr"/>
            <w:vAlign w:val="center"/>
          </w:tcPr>
          <w:p w14:paraId="3046F44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extDirection w:val="btLr"/>
            <w:vAlign w:val="center"/>
          </w:tcPr>
          <w:p w14:paraId="2D1517A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  <w:textDirection w:val="btLr"/>
            <w:vAlign w:val="center"/>
          </w:tcPr>
          <w:p w14:paraId="1D38A0A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vMerge/>
            <w:textDirection w:val="btLr"/>
            <w:vAlign w:val="center"/>
          </w:tcPr>
          <w:p w14:paraId="2077273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162843F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  <w:vMerge/>
            <w:textDirection w:val="btLr"/>
            <w:vAlign w:val="center"/>
          </w:tcPr>
          <w:p w14:paraId="21C3620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5F94421D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55B94CB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/>
            <w:textDirection w:val="btLr"/>
            <w:vAlign w:val="center"/>
          </w:tcPr>
          <w:p w14:paraId="40C1F8A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6C6DF50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515D711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vMerge/>
            <w:textDirection w:val="btLr"/>
            <w:vAlign w:val="center"/>
          </w:tcPr>
          <w:p w14:paraId="08C7987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6C31717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extDirection w:val="btLr"/>
            <w:vAlign w:val="center"/>
          </w:tcPr>
          <w:p w14:paraId="3FDAA05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%</w:t>
            </w:r>
          </w:p>
        </w:tc>
        <w:tc>
          <w:tcPr>
            <w:tcW w:w="392" w:type="dxa"/>
            <w:textDirection w:val="btLr"/>
            <w:vAlign w:val="center"/>
          </w:tcPr>
          <w:p w14:paraId="4146402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основному долгу</w:t>
            </w:r>
          </w:p>
        </w:tc>
        <w:tc>
          <w:tcPr>
            <w:tcW w:w="995" w:type="dxa"/>
            <w:vMerge/>
            <w:textDirection w:val="btLr"/>
            <w:vAlign w:val="center"/>
          </w:tcPr>
          <w:p w14:paraId="3F175555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7D3176D1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1675E4AC" w14:textId="77777777" w:rsidTr="006137F9">
        <w:tc>
          <w:tcPr>
            <w:tcW w:w="391" w:type="dxa"/>
          </w:tcPr>
          <w:p w14:paraId="66096DC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2" w:type="dxa"/>
          </w:tcPr>
          <w:p w14:paraId="12C64F9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1" w:type="dxa"/>
          </w:tcPr>
          <w:p w14:paraId="5CE7AF2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9" w:type="dxa"/>
          </w:tcPr>
          <w:p w14:paraId="3F36D1C5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7" w:type="dxa"/>
          </w:tcPr>
          <w:p w14:paraId="351A364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8" w:type="dxa"/>
          </w:tcPr>
          <w:p w14:paraId="49A2099B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5" w:type="dxa"/>
          </w:tcPr>
          <w:p w14:paraId="68574CC8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2" w:type="dxa"/>
          </w:tcPr>
          <w:p w14:paraId="78298DD0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2" w:type="dxa"/>
            <w:gridSpan w:val="2"/>
          </w:tcPr>
          <w:p w14:paraId="6D3259B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</w:tcPr>
          <w:p w14:paraId="3FA9F7E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0" w:type="dxa"/>
          </w:tcPr>
          <w:p w14:paraId="769790E9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7" w:type="dxa"/>
          </w:tcPr>
          <w:p w14:paraId="2F9F257E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13" w:type="dxa"/>
          </w:tcPr>
          <w:p w14:paraId="076E2D8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13" w:type="dxa"/>
          </w:tcPr>
          <w:p w14:paraId="28D4D328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31" w:type="dxa"/>
          </w:tcPr>
          <w:p w14:paraId="07B573D6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90" w:type="dxa"/>
          </w:tcPr>
          <w:p w14:paraId="57298519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2" w:type="dxa"/>
          </w:tcPr>
          <w:p w14:paraId="6EE3FE4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2" w:type="dxa"/>
          </w:tcPr>
          <w:p w14:paraId="3B9FB13B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5" w:type="dxa"/>
          </w:tcPr>
          <w:p w14:paraId="785EF59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2" w:type="dxa"/>
          </w:tcPr>
          <w:p w14:paraId="6E00241A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3D8B" w:rsidRPr="008C6158" w14:paraId="759E2CB1" w14:textId="77777777" w:rsidTr="006137F9">
        <w:tc>
          <w:tcPr>
            <w:tcW w:w="14543" w:type="dxa"/>
            <w:gridSpan w:val="22"/>
          </w:tcPr>
          <w:p w14:paraId="43D24B4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РАЗДЕЛ 1. КРЕДИТЫ, ПОЛУЧЕННЫЕ МУНИЦИПАЛЬНЫМ ОБРАЗОВАНИЕМ ОТ КРЕДИТНЫХ ОРГАНИЗАЦИЙ</w:t>
            </w:r>
          </w:p>
        </w:tc>
      </w:tr>
      <w:tr w:rsidR="00D03D8B" w:rsidRPr="008C6158" w14:paraId="0E8ABD57" w14:textId="77777777" w:rsidTr="006137F9">
        <w:tc>
          <w:tcPr>
            <w:tcW w:w="391" w:type="dxa"/>
          </w:tcPr>
          <w:p w14:paraId="50257CF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937AA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788851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B67CB0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67E3CFF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29AEE29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537B83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5A2C50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406DC6C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E70B33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549716E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4357377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3F6F6D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4687B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2758F48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AAA38F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F570AC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944777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72A7D28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B44EED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5D53DC61" w14:textId="77777777" w:rsidTr="006137F9">
        <w:tc>
          <w:tcPr>
            <w:tcW w:w="391" w:type="dxa"/>
          </w:tcPr>
          <w:p w14:paraId="7B8E7E4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48F7B8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F82CF1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850B3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5AFE3EE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6C09D6D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066459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2CC793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0952607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84C4F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28F4B3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E45F957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D7B4F74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EA3EE9C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205858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8DF6D7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E786D7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D0D31C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E3B38D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1008DF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52A4B27E" w14:textId="77777777" w:rsidTr="006137F9">
        <w:tc>
          <w:tcPr>
            <w:tcW w:w="391" w:type="dxa"/>
          </w:tcPr>
          <w:p w14:paraId="753A5B4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ACD0ED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7BFD3D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52E57E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3DEF751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266AC47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90031B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81336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429E713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369AFD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88C47D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8ACD06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78C4F7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74B9D2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6AD84A9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6B34F6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7F9679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608423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25E1AF9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E1B269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183A3EB" w14:textId="77777777" w:rsidTr="006137F9">
        <w:trPr>
          <w:trHeight w:val="905"/>
        </w:trPr>
        <w:tc>
          <w:tcPr>
            <w:tcW w:w="391" w:type="dxa"/>
          </w:tcPr>
          <w:p w14:paraId="13606FB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5AB183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14:paraId="3FCE156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0172B0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3DB01A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33DC9BB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14ED98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8FB06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113FBCC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5394EB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28DC66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4023EC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52F49C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22F6B2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302EB90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B7CC65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CD1C3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634ECE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5771BE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1A13BE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7F26FEB8" w14:textId="77777777" w:rsidTr="006137F9">
        <w:tc>
          <w:tcPr>
            <w:tcW w:w="14543" w:type="dxa"/>
            <w:gridSpan w:val="22"/>
          </w:tcPr>
          <w:p w14:paraId="1234658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 xml:space="preserve">РАЗДЕЛ </w:t>
            </w:r>
            <w:proofErr w:type="gramStart"/>
            <w:r w:rsidRPr="00C2073E">
              <w:rPr>
                <w:rFonts w:ascii="Times New Roman" w:hAnsi="Times New Roman" w:cs="Times New Roman"/>
              </w:rPr>
              <w:t>2.ГАРАНТИИ</w:t>
            </w:r>
            <w:proofErr w:type="gramEnd"/>
            <w:r w:rsidRPr="00C2073E">
              <w:rPr>
                <w:rFonts w:ascii="Times New Roman" w:hAnsi="Times New Roman" w:cs="Times New Roman"/>
              </w:rPr>
              <w:t xml:space="preserve"> МУНИЦИПАЛЬНОГО ОБРАЗОВАНИЯ ( МУНИЦИПАЛЬНЫЕ ГАРАНТИИ )</w:t>
            </w:r>
          </w:p>
        </w:tc>
      </w:tr>
      <w:tr w:rsidR="00D03D8B" w:rsidRPr="008C6158" w14:paraId="79C14DDB" w14:textId="77777777" w:rsidTr="006137F9">
        <w:tc>
          <w:tcPr>
            <w:tcW w:w="391" w:type="dxa"/>
          </w:tcPr>
          <w:p w14:paraId="1606D88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FAD53F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779EE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7BAEA7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65971E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073E0C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5882B9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A0FD4C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C63864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512328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CD21D1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3B29F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6A82D0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CD4EF1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6FE5150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263A4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A7B42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3B70BB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304A4E1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DA3A3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D4DFA11" w14:textId="77777777" w:rsidTr="006137F9">
        <w:tc>
          <w:tcPr>
            <w:tcW w:w="391" w:type="dxa"/>
          </w:tcPr>
          <w:p w14:paraId="07D4D2C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AA6FED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38AB90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BE8E2E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054F1C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05CC854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12211BB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B30A35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3F7A12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3DEEB0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8F831C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49B1C6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D9D653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A41125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0D68D31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9770A8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6DA8E9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99E0D2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3F6A7AA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2EF9C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95A1FB6" w14:textId="77777777" w:rsidTr="006137F9">
        <w:tc>
          <w:tcPr>
            <w:tcW w:w="391" w:type="dxa"/>
          </w:tcPr>
          <w:p w14:paraId="637F423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41BB19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Всего поразделу 2</w:t>
            </w:r>
          </w:p>
        </w:tc>
        <w:tc>
          <w:tcPr>
            <w:tcW w:w="391" w:type="dxa"/>
          </w:tcPr>
          <w:p w14:paraId="55799D0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589792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5F960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7AF223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64318A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147F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8676A2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325F4F2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D6D4D7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5407E3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6376E4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178E99A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54A83DF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555DA7A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4F4E49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1F16C0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65CA7B8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3F2816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0B18EFD0" w14:textId="77777777" w:rsidTr="006137F9">
        <w:tc>
          <w:tcPr>
            <w:tcW w:w="14543" w:type="dxa"/>
            <w:gridSpan w:val="22"/>
          </w:tcPr>
          <w:p w14:paraId="017F48C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 xml:space="preserve">РАЗДЕЛ 3. БЮДЖЕТЫЕ </w:t>
            </w:r>
            <w:proofErr w:type="gramStart"/>
            <w:r w:rsidRPr="00C2073E">
              <w:rPr>
                <w:rFonts w:ascii="Times New Roman" w:hAnsi="Times New Roman" w:cs="Times New Roman"/>
              </w:rPr>
              <w:t>КРЕДИТЫ</w:t>
            </w:r>
            <w:proofErr w:type="gramEnd"/>
            <w:r w:rsidRPr="00C2073E">
              <w:rPr>
                <w:rFonts w:ascii="Times New Roman" w:hAnsi="Times New Roman" w:cs="Times New Roman"/>
              </w:rPr>
              <w:t xml:space="preserve"> ПРИВЛЕЧЕННЫЕ В БЮДЖЕТ МУНИЦИПАЛЬНОГО ОБРАЗОВАНИЯ ОТ ДРУГИХ БЮДЖЕТОВ БЮДЖЕТНОЙ СИСТЕМЫ РФ</w:t>
            </w:r>
          </w:p>
        </w:tc>
      </w:tr>
      <w:tr w:rsidR="00D03D8B" w:rsidRPr="008C6158" w14:paraId="6C8B9BE1" w14:textId="77777777" w:rsidTr="006137F9">
        <w:trPr>
          <w:trHeight w:val="715"/>
        </w:trPr>
        <w:tc>
          <w:tcPr>
            <w:tcW w:w="391" w:type="dxa"/>
          </w:tcPr>
          <w:p w14:paraId="56B4C465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F471E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84C1F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D35C7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4D814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2475D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89B4B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A644A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62EC4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D04C5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346CE52A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0A04FCD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122599E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</w:tcPr>
          <w:p w14:paraId="0DD4DCB1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3A23210F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70B7FD1C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5D761202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gridSpan w:val="3"/>
          </w:tcPr>
          <w:p w14:paraId="159DB3DE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09F6A8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3F486EE9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14:paraId="58D3BF5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4E60D050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73246720" w14:textId="77777777" w:rsidR="00D03D8B" w:rsidRPr="00514349" w:rsidRDefault="00D03D8B" w:rsidP="00514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6951D33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18E20FE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4948698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0FC3249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621F5C9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FDEDCA2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3C33108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123CD54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42CDCDD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  <w:p w14:paraId="6C5DB566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204E82A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14B727D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  <w:p w14:paraId="76742070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00D72C7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EF93380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939B554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75EE2CDB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4D3BC97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09ADAB09" w14:textId="77777777" w:rsidR="00D03D8B" w:rsidRDefault="00D03D8B" w:rsidP="008213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14:paraId="66873DF3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D6090A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C996C45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14DB6F9B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1554D4C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00833B19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57EE36E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2FE7D964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322BBC8" w14:textId="77777777" w:rsidTr="006137F9">
        <w:trPr>
          <w:trHeight w:val="1056"/>
        </w:trPr>
        <w:tc>
          <w:tcPr>
            <w:tcW w:w="391" w:type="dxa"/>
          </w:tcPr>
          <w:p w14:paraId="42E7FCAD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8D54F17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4801D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077A8E50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03B24F4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A993EA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14063670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D631405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3"/>
          </w:tcPr>
          <w:p w14:paraId="6D03D98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BD2ED1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3FB9DDDE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8817499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7963017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63B79E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12BFBC87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0B0505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064C5A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7AC0E7B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1EB47335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BB468B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14822837" w14:textId="77777777" w:rsidTr="006137F9">
        <w:trPr>
          <w:trHeight w:val="1056"/>
        </w:trPr>
        <w:tc>
          <w:tcPr>
            <w:tcW w:w="391" w:type="dxa"/>
          </w:tcPr>
          <w:p w14:paraId="068AA613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1E625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6D89C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090DF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2" w:type="dxa"/>
          </w:tcPr>
          <w:p w14:paraId="28E27755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308B3D3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FE7651E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B1F03F7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FE8134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538E1C3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39D49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3"/>
          </w:tcPr>
          <w:p w14:paraId="5F9ECF5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855F46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9A4E76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64D641B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20640E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4F53A70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ECF7D9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9126F84" w14:textId="77777777" w:rsidR="00D03D8B" w:rsidRDefault="00D03D8B" w:rsidP="003E1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34CC404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308959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B605871" w14:textId="77777777" w:rsidR="00D03D8B" w:rsidRDefault="00D03D8B" w:rsidP="004F0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A2DA791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0D7784F" w14:textId="77777777" w:rsidTr="006137F9">
        <w:trPr>
          <w:trHeight w:val="1099"/>
        </w:trPr>
        <w:tc>
          <w:tcPr>
            <w:tcW w:w="391" w:type="dxa"/>
          </w:tcPr>
          <w:p w14:paraId="604D84D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8EE3B8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Всего по разделу 3</w:t>
            </w:r>
          </w:p>
        </w:tc>
        <w:tc>
          <w:tcPr>
            <w:tcW w:w="391" w:type="dxa"/>
          </w:tcPr>
          <w:p w14:paraId="066E2A1F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14:paraId="4B52A1B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</w:tcPr>
          <w:p w14:paraId="3C126A4E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29850C1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702E0C2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3194EB51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gridSpan w:val="3"/>
          </w:tcPr>
          <w:p w14:paraId="39145047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B588311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6DA903C2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14:paraId="0802087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510C632C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63457EE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C23322B" w14:textId="77777777" w:rsidR="00D03D8B" w:rsidRPr="00C2073E" w:rsidRDefault="00D03D8B" w:rsidP="004F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6D48A749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7468B8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0863F5E4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7DDCED9D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F948C4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008618C0" w14:textId="77777777" w:rsidTr="006137F9">
        <w:tc>
          <w:tcPr>
            <w:tcW w:w="14543" w:type="dxa"/>
            <w:gridSpan w:val="22"/>
          </w:tcPr>
          <w:p w14:paraId="052F3EBA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РАЗДЕЛ 4. ЦЕННЫЕ БУМАГИ МУНИЦИПАЛЬНОГО ОБРАЗОВАНИЯ (МУНИЦИПАЛЬНЫЕ ЦЕННЫЕ БУМАГИ)</w:t>
            </w:r>
          </w:p>
        </w:tc>
      </w:tr>
      <w:tr w:rsidR="00D03D8B" w:rsidRPr="008C6158" w14:paraId="43B0D8C6" w14:textId="77777777" w:rsidTr="006137F9">
        <w:tc>
          <w:tcPr>
            <w:tcW w:w="391" w:type="dxa"/>
          </w:tcPr>
          <w:p w14:paraId="3370338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2766BB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40FE38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098743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63AED7A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459385D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478386F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BDC979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78B0D6C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32D208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544F15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0EAA55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4D4D5B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416A2C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0370282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0C040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A743F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8A8C0A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4CF365B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90F26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B3D4EEE" w14:textId="77777777" w:rsidTr="006137F9">
        <w:trPr>
          <w:trHeight w:val="609"/>
        </w:trPr>
        <w:tc>
          <w:tcPr>
            <w:tcW w:w="391" w:type="dxa"/>
          </w:tcPr>
          <w:p w14:paraId="7278FEF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Align w:val="bottom"/>
          </w:tcPr>
          <w:p w14:paraId="26DA3E2C" w14:textId="77777777" w:rsidR="00D03D8B" w:rsidRPr="00C2073E" w:rsidRDefault="00D03D8B" w:rsidP="000C2519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Всего по разделу 4</w:t>
            </w:r>
          </w:p>
        </w:tc>
        <w:tc>
          <w:tcPr>
            <w:tcW w:w="391" w:type="dxa"/>
          </w:tcPr>
          <w:p w14:paraId="1D8FDBF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2F5DB6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1CF0093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3F9E5F4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9BA91B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5741E2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12B5726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5F2575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D0CBB5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7C7B7DD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2897E31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5EFF3E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16C92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7D4796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E54BF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43E9E8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154033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F0C704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7CD779F0" w14:textId="77777777" w:rsidTr="006137F9">
        <w:tc>
          <w:tcPr>
            <w:tcW w:w="391" w:type="dxa"/>
          </w:tcPr>
          <w:p w14:paraId="2A09E9B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957432E" w14:textId="77777777" w:rsidR="00D03D8B" w:rsidRPr="00C2073E" w:rsidRDefault="00D03D8B" w:rsidP="000C2519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91" w:type="dxa"/>
          </w:tcPr>
          <w:p w14:paraId="03B91CA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F8DA79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2863DD3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1A29929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47EA8DD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C5148A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255D01B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C16A0A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B1E90E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EA973D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5CDBFFF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314B58A7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294CF4B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Align w:val="bottom"/>
          </w:tcPr>
          <w:p w14:paraId="11E134CF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07B3A465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1B67D34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20EDE472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6161B7D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6DF887" w14:textId="77777777" w:rsidR="00D03D8B" w:rsidRPr="00197426" w:rsidRDefault="00D03D8B" w:rsidP="00197426">
      <w:pPr>
        <w:rPr>
          <w:rFonts w:ascii="Times New Roman" w:hAnsi="Times New Roman" w:cs="Times New Roman"/>
        </w:rPr>
      </w:pPr>
    </w:p>
    <w:p w14:paraId="22E43520" w14:textId="77777777" w:rsidR="00D03D8B" w:rsidRPr="00197426" w:rsidRDefault="00D03D8B" w:rsidP="00197426">
      <w:pPr>
        <w:rPr>
          <w:rFonts w:ascii="Times New Roman" w:hAnsi="Times New Roman" w:cs="Times New Roman"/>
        </w:rPr>
      </w:pPr>
    </w:p>
    <w:p w14:paraId="27D6DDA0" w14:textId="77777777" w:rsidR="00D03D8B" w:rsidRPr="00197426" w:rsidRDefault="00D03D8B" w:rsidP="00197426">
      <w:pPr>
        <w:rPr>
          <w:rFonts w:ascii="Times New Roman" w:hAnsi="Times New Roman" w:cs="Times New Roman"/>
        </w:rPr>
      </w:pPr>
      <w:r w:rsidRPr="00197426">
        <w:rPr>
          <w:rFonts w:ascii="Times New Roman" w:hAnsi="Times New Roman" w:cs="Times New Roman"/>
        </w:rPr>
        <w:t>Начальник финансового отдела</w:t>
      </w:r>
      <w:r w:rsidRPr="00197426">
        <w:rPr>
          <w:rFonts w:ascii="Times New Roman" w:hAnsi="Times New Roman" w:cs="Times New Roman"/>
        </w:rPr>
        <w:tab/>
        <w:t>Романова Е.Н.</w:t>
      </w:r>
    </w:p>
    <w:sectPr w:rsidR="00D03D8B" w:rsidRPr="00197426" w:rsidSect="002D6B39">
      <w:footerReference w:type="default" r:id="rId7"/>
      <w:pgSz w:w="16840" w:h="11900" w:orient="landscape"/>
      <w:pgMar w:top="1663" w:right="1506" w:bottom="1663" w:left="10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9F9A5" w14:textId="77777777" w:rsidR="00EF3079" w:rsidRDefault="00EF3079" w:rsidP="002D6B39">
      <w:r>
        <w:separator/>
      </w:r>
    </w:p>
  </w:endnote>
  <w:endnote w:type="continuationSeparator" w:id="0">
    <w:p w14:paraId="5FCE1D0F" w14:textId="77777777" w:rsidR="00EF3079" w:rsidRDefault="00EF3079" w:rsidP="002D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51BD6" w14:textId="77777777" w:rsidR="00D03D8B" w:rsidRDefault="0066002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3A0DEA2" wp14:editId="1D89A5B9">
              <wp:simplePos x="0" y="0"/>
              <wp:positionH relativeFrom="page">
                <wp:posOffset>4469765</wp:posOffset>
              </wp:positionH>
              <wp:positionV relativeFrom="page">
                <wp:posOffset>5833110</wp:posOffset>
              </wp:positionV>
              <wp:extent cx="68580" cy="80645"/>
              <wp:effectExtent l="254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" cy="80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77EE0" w14:textId="77777777" w:rsidR="00D03D8B" w:rsidRDefault="00D03D8B">
                          <w:pPr>
                            <w:pStyle w:val="12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rFonts w:ascii="Times New Roman" w:hAnsi="Times New Roman" w:cs="Times New Roman"/>
                            </w:rPr>
                            <w:t>■</w:t>
                          </w:r>
                          <w:r>
                            <w:rPr>
                              <w:rStyle w:val="a7"/>
                            </w:rPr>
                            <w:t>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0DE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1.95pt;margin-top:459.3pt;width:5.4pt;height:6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" filled="f" stroked="f">
              <v:textbox style="mso-fit-shape-to-text:t" inset="0,0,0,0">
                <w:txbxContent>
                  <w:p w14:paraId="44A77EE0" w14:textId="77777777" w:rsidR="00D03D8B" w:rsidRDefault="00D03D8B">
                    <w:pPr>
                      <w:pStyle w:val="12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rFonts w:ascii="Times New Roman" w:hAnsi="Times New Roman" w:cs="Times New Roman"/>
                      </w:rPr>
                      <w:t>■</w:t>
                    </w:r>
                    <w:r>
                      <w:rPr>
                        <w:rStyle w:val="a7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7D29C" w14:textId="77777777" w:rsidR="00EF3079" w:rsidRDefault="00EF3079"/>
  </w:footnote>
  <w:footnote w:type="continuationSeparator" w:id="0">
    <w:p w14:paraId="79CDDD6E" w14:textId="77777777" w:rsidR="00EF3079" w:rsidRDefault="00EF30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3284E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14AE9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BCC06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4A5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763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88AA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A8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4C4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ECA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8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39"/>
    <w:rsid w:val="00002582"/>
    <w:rsid w:val="00010397"/>
    <w:rsid w:val="000117C0"/>
    <w:rsid w:val="000129C5"/>
    <w:rsid w:val="000176BC"/>
    <w:rsid w:val="000461E8"/>
    <w:rsid w:val="00080CAD"/>
    <w:rsid w:val="000A4379"/>
    <w:rsid w:val="000B0D8E"/>
    <w:rsid w:val="000B1F71"/>
    <w:rsid w:val="000C03B4"/>
    <w:rsid w:val="000C1AE0"/>
    <w:rsid w:val="000C1C6A"/>
    <w:rsid w:val="000C2519"/>
    <w:rsid w:val="000D2FF7"/>
    <w:rsid w:val="00105675"/>
    <w:rsid w:val="00105D6F"/>
    <w:rsid w:val="00112ED4"/>
    <w:rsid w:val="0012644A"/>
    <w:rsid w:val="00131DBA"/>
    <w:rsid w:val="00133BE3"/>
    <w:rsid w:val="001373D8"/>
    <w:rsid w:val="00150088"/>
    <w:rsid w:val="00157177"/>
    <w:rsid w:val="001739FB"/>
    <w:rsid w:val="0017414D"/>
    <w:rsid w:val="00177E5D"/>
    <w:rsid w:val="00187D2F"/>
    <w:rsid w:val="00196AD9"/>
    <w:rsid w:val="00197426"/>
    <w:rsid w:val="001B37A0"/>
    <w:rsid w:val="001D6D33"/>
    <w:rsid w:val="001F3387"/>
    <w:rsid w:val="001F5BDF"/>
    <w:rsid w:val="00210783"/>
    <w:rsid w:val="00223863"/>
    <w:rsid w:val="00233915"/>
    <w:rsid w:val="0025133F"/>
    <w:rsid w:val="0027438A"/>
    <w:rsid w:val="00275801"/>
    <w:rsid w:val="002760D4"/>
    <w:rsid w:val="002809E0"/>
    <w:rsid w:val="00282D34"/>
    <w:rsid w:val="00287E3A"/>
    <w:rsid w:val="00295E56"/>
    <w:rsid w:val="002A5214"/>
    <w:rsid w:val="002A6CA8"/>
    <w:rsid w:val="002B0779"/>
    <w:rsid w:val="002B2B1F"/>
    <w:rsid w:val="002B36C8"/>
    <w:rsid w:val="002B7A78"/>
    <w:rsid w:val="002B7BFF"/>
    <w:rsid w:val="002C0F98"/>
    <w:rsid w:val="002D6B39"/>
    <w:rsid w:val="002F523C"/>
    <w:rsid w:val="0030075D"/>
    <w:rsid w:val="0030427A"/>
    <w:rsid w:val="003042A6"/>
    <w:rsid w:val="003115D4"/>
    <w:rsid w:val="00317329"/>
    <w:rsid w:val="0032056D"/>
    <w:rsid w:val="0032543E"/>
    <w:rsid w:val="00332B6E"/>
    <w:rsid w:val="0033433D"/>
    <w:rsid w:val="003453F8"/>
    <w:rsid w:val="003502BE"/>
    <w:rsid w:val="00361B4F"/>
    <w:rsid w:val="00371B1C"/>
    <w:rsid w:val="003741E9"/>
    <w:rsid w:val="00382DF2"/>
    <w:rsid w:val="0038390A"/>
    <w:rsid w:val="003866D8"/>
    <w:rsid w:val="00391C6C"/>
    <w:rsid w:val="00393C7E"/>
    <w:rsid w:val="003A2366"/>
    <w:rsid w:val="003B15C8"/>
    <w:rsid w:val="003C3CA3"/>
    <w:rsid w:val="003C5B64"/>
    <w:rsid w:val="003C62FF"/>
    <w:rsid w:val="003E17BC"/>
    <w:rsid w:val="003F2B6C"/>
    <w:rsid w:val="00407091"/>
    <w:rsid w:val="00414036"/>
    <w:rsid w:val="00416AF5"/>
    <w:rsid w:val="00423088"/>
    <w:rsid w:val="00430BCE"/>
    <w:rsid w:val="00433BAA"/>
    <w:rsid w:val="0044265E"/>
    <w:rsid w:val="00454F58"/>
    <w:rsid w:val="00455AA1"/>
    <w:rsid w:val="00455CE1"/>
    <w:rsid w:val="00456DE0"/>
    <w:rsid w:val="00461BE6"/>
    <w:rsid w:val="004663E4"/>
    <w:rsid w:val="00466D3F"/>
    <w:rsid w:val="004746BF"/>
    <w:rsid w:val="0047741B"/>
    <w:rsid w:val="00485BB7"/>
    <w:rsid w:val="00496AD7"/>
    <w:rsid w:val="004A791F"/>
    <w:rsid w:val="004B5DBC"/>
    <w:rsid w:val="004B621A"/>
    <w:rsid w:val="004C64CA"/>
    <w:rsid w:val="004D0903"/>
    <w:rsid w:val="004D66C3"/>
    <w:rsid w:val="004D6AFC"/>
    <w:rsid w:val="004E1494"/>
    <w:rsid w:val="004E17BB"/>
    <w:rsid w:val="004E1D64"/>
    <w:rsid w:val="004E6020"/>
    <w:rsid w:val="004E6DCE"/>
    <w:rsid w:val="004F0CE2"/>
    <w:rsid w:val="00514349"/>
    <w:rsid w:val="00524AA9"/>
    <w:rsid w:val="00526708"/>
    <w:rsid w:val="00530A66"/>
    <w:rsid w:val="00533CA8"/>
    <w:rsid w:val="00543A20"/>
    <w:rsid w:val="00554859"/>
    <w:rsid w:val="00561374"/>
    <w:rsid w:val="00562A6D"/>
    <w:rsid w:val="005671D8"/>
    <w:rsid w:val="005673D9"/>
    <w:rsid w:val="005678E3"/>
    <w:rsid w:val="00573372"/>
    <w:rsid w:val="00587EB7"/>
    <w:rsid w:val="005919EF"/>
    <w:rsid w:val="00594690"/>
    <w:rsid w:val="00594E69"/>
    <w:rsid w:val="00597BFA"/>
    <w:rsid w:val="005A0052"/>
    <w:rsid w:val="005B090B"/>
    <w:rsid w:val="005B6846"/>
    <w:rsid w:val="005B6B1A"/>
    <w:rsid w:val="005C3612"/>
    <w:rsid w:val="005D104C"/>
    <w:rsid w:val="005F06FC"/>
    <w:rsid w:val="005F0D4E"/>
    <w:rsid w:val="005F1551"/>
    <w:rsid w:val="005F6657"/>
    <w:rsid w:val="005F7C5E"/>
    <w:rsid w:val="00607DCC"/>
    <w:rsid w:val="00613015"/>
    <w:rsid w:val="006137F9"/>
    <w:rsid w:val="00623B0E"/>
    <w:rsid w:val="00643A75"/>
    <w:rsid w:val="00646BDB"/>
    <w:rsid w:val="0065081E"/>
    <w:rsid w:val="00660020"/>
    <w:rsid w:val="0066011E"/>
    <w:rsid w:val="00660AE7"/>
    <w:rsid w:val="006621FE"/>
    <w:rsid w:val="0066663D"/>
    <w:rsid w:val="00683020"/>
    <w:rsid w:val="0069126A"/>
    <w:rsid w:val="00694280"/>
    <w:rsid w:val="006B2623"/>
    <w:rsid w:val="006B2861"/>
    <w:rsid w:val="006C04AB"/>
    <w:rsid w:val="006C529D"/>
    <w:rsid w:val="006C530F"/>
    <w:rsid w:val="006C7A49"/>
    <w:rsid w:val="006D08B6"/>
    <w:rsid w:val="006E0BA2"/>
    <w:rsid w:val="006F1B7E"/>
    <w:rsid w:val="0070333E"/>
    <w:rsid w:val="007104C0"/>
    <w:rsid w:val="00725EBA"/>
    <w:rsid w:val="00725FC8"/>
    <w:rsid w:val="007311F9"/>
    <w:rsid w:val="00740C7A"/>
    <w:rsid w:val="007436BA"/>
    <w:rsid w:val="00744A38"/>
    <w:rsid w:val="00754069"/>
    <w:rsid w:val="00772E7C"/>
    <w:rsid w:val="007804D6"/>
    <w:rsid w:val="00790FDB"/>
    <w:rsid w:val="00796D4F"/>
    <w:rsid w:val="007A5ECC"/>
    <w:rsid w:val="007A687E"/>
    <w:rsid w:val="007E5AAE"/>
    <w:rsid w:val="007F021A"/>
    <w:rsid w:val="00806C77"/>
    <w:rsid w:val="00810713"/>
    <w:rsid w:val="00813936"/>
    <w:rsid w:val="0082130B"/>
    <w:rsid w:val="00824A92"/>
    <w:rsid w:val="00830ABC"/>
    <w:rsid w:val="00830DD8"/>
    <w:rsid w:val="00831229"/>
    <w:rsid w:val="008519CB"/>
    <w:rsid w:val="00861510"/>
    <w:rsid w:val="00863DA2"/>
    <w:rsid w:val="00881099"/>
    <w:rsid w:val="00882281"/>
    <w:rsid w:val="00883E7A"/>
    <w:rsid w:val="00884A34"/>
    <w:rsid w:val="008878FE"/>
    <w:rsid w:val="00892819"/>
    <w:rsid w:val="00897646"/>
    <w:rsid w:val="008A0777"/>
    <w:rsid w:val="008B7BFE"/>
    <w:rsid w:val="008C0CD0"/>
    <w:rsid w:val="008C6158"/>
    <w:rsid w:val="008D291A"/>
    <w:rsid w:val="008D6DFE"/>
    <w:rsid w:val="008E7AF0"/>
    <w:rsid w:val="008F23E4"/>
    <w:rsid w:val="009114EB"/>
    <w:rsid w:val="00913F1B"/>
    <w:rsid w:val="00915536"/>
    <w:rsid w:val="00917109"/>
    <w:rsid w:val="00917DCF"/>
    <w:rsid w:val="00940FAA"/>
    <w:rsid w:val="00941E42"/>
    <w:rsid w:val="009425AA"/>
    <w:rsid w:val="00976A6F"/>
    <w:rsid w:val="0098507E"/>
    <w:rsid w:val="00985115"/>
    <w:rsid w:val="009856BA"/>
    <w:rsid w:val="009A0B70"/>
    <w:rsid w:val="009B64A0"/>
    <w:rsid w:val="009C08CB"/>
    <w:rsid w:val="009C4248"/>
    <w:rsid w:val="009D6ED2"/>
    <w:rsid w:val="009D7515"/>
    <w:rsid w:val="009E7712"/>
    <w:rsid w:val="009F0FB9"/>
    <w:rsid w:val="009F6FBD"/>
    <w:rsid w:val="00A00678"/>
    <w:rsid w:val="00A07B91"/>
    <w:rsid w:val="00A22164"/>
    <w:rsid w:val="00A3483C"/>
    <w:rsid w:val="00A54E9C"/>
    <w:rsid w:val="00A60166"/>
    <w:rsid w:val="00A618E5"/>
    <w:rsid w:val="00A62071"/>
    <w:rsid w:val="00A64E6F"/>
    <w:rsid w:val="00A8132D"/>
    <w:rsid w:val="00AA145D"/>
    <w:rsid w:val="00AA2465"/>
    <w:rsid w:val="00AA453D"/>
    <w:rsid w:val="00AB520B"/>
    <w:rsid w:val="00AB7826"/>
    <w:rsid w:val="00AB7FC6"/>
    <w:rsid w:val="00AC69DF"/>
    <w:rsid w:val="00AC7DF0"/>
    <w:rsid w:val="00AE3EF6"/>
    <w:rsid w:val="00AE4A16"/>
    <w:rsid w:val="00AF1BF8"/>
    <w:rsid w:val="00AF55DD"/>
    <w:rsid w:val="00AF60A2"/>
    <w:rsid w:val="00B001EB"/>
    <w:rsid w:val="00B11DAD"/>
    <w:rsid w:val="00B1695D"/>
    <w:rsid w:val="00B312EF"/>
    <w:rsid w:val="00B43C8D"/>
    <w:rsid w:val="00B54550"/>
    <w:rsid w:val="00B56632"/>
    <w:rsid w:val="00B7397B"/>
    <w:rsid w:val="00B73C01"/>
    <w:rsid w:val="00B77EA6"/>
    <w:rsid w:val="00B81D78"/>
    <w:rsid w:val="00B87E87"/>
    <w:rsid w:val="00B91248"/>
    <w:rsid w:val="00BA4B24"/>
    <w:rsid w:val="00BA72B6"/>
    <w:rsid w:val="00BB23C1"/>
    <w:rsid w:val="00BB7268"/>
    <w:rsid w:val="00BB7765"/>
    <w:rsid w:val="00BC2B5A"/>
    <w:rsid w:val="00BC7E25"/>
    <w:rsid w:val="00BD1D60"/>
    <w:rsid w:val="00BD3D38"/>
    <w:rsid w:val="00BE2E92"/>
    <w:rsid w:val="00C023B4"/>
    <w:rsid w:val="00C03809"/>
    <w:rsid w:val="00C06861"/>
    <w:rsid w:val="00C11353"/>
    <w:rsid w:val="00C2073E"/>
    <w:rsid w:val="00C2221F"/>
    <w:rsid w:val="00C252C5"/>
    <w:rsid w:val="00C343CA"/>
    <w:rsid w:val="00C359F4"/>
    <w:rsid w:val="00C37560"/>
    <w:rsid w:val="00C47715"/>
    <w:rsid w:val="00C51D10"/>
    <w:rsid w:val="00C644B7"/>
    <w:rsid w:val="00C8490C"/>
    <w:rsid w:val="00C85F16"/>
    <w:rsid w:val="00C94F3F"/>
    <w:rsid w:val="00C953DB"/>
    <w:rsid w:val="00CA08AF"/>
    <w:rsid w:val="00CB57C8"/>
    <w:rsid w:val="00CB5B94"/>
    <w:rsid w:val="00CC419C"/>
    <w:rsid w:val="00CD1F94"/>
    <w:rsid w:val="00CD25FD"/>
    <w:rsid w:val="00CD3401"/>
    <w:rsid w:val="00CD3AAD"/>
    <w:rsid w:val="00CD57B5"/>
    <w:rsid w:val="00CE1DA9"/>
    <w:rsid w:val="00CF26E5"/>
    <w:rsid w:val="00CF5A9A"/>
    <w:rsid w:val="00D03D8B"/>
    <w:rsid w:val="00D10049"/>
    <w:rsid w:val="00D21D90"/>
    <w:rsid w:val="00D341D0"/>
    <w:rsid w:val="00D36F74"/>
    <w:rsid w:val="00D37787"/>
    <w:rsid w:val="00D47759"/>
    <w:rsid w:val="00D60DFE"/>
    <w:rsid w:val="00D61392"/>
    <w:rsid w:val="00D62283"/>
    <w:rsid w:val="00D652C2"/>
    <w:rsid w:val="00D809AD"/>
    <w:rsid w:val="00D909E3"/>
    <w:rsid w:val="00D91E9D"/>
    <w:rsid w:val="00D96405"/>
    <w:rsid w:val="00DA3DC7"/>
    <w:rsid w:val="00DB40BD"/>
    <w:rsid w:val="00DC61A3"/>
    <w:rsid w:val="00DD39EF"/>
    <w:rsid w:val="00DD3E8A"/>
    <w:rsid w:val="00DD5953"/>
    <w:rsid w:val="00DE45E4"/>
    <w:rsid w:val="00DF143B"/>
    <w:rsid w:val="00DF35B7"/>
    <w:rsid w:val="00DF38A6"/>
    <w:rsid w:val="00E223E2"/>
    <w:rsid w:val="00E22E69"/>
    <w:rsid w:val="00E2725A"/>
    <w:rsid w:val="00E31EA0"/>
    <w:rsid w:val="00E42D00"/>
    <w:rsid w:val="00E476BE"/>
    <w:rsid w:val="00E51CBD"/>
    <w:rsid w:val="00E7573A"/>
    <w:rsid w:val="00E83338"/>
    <w:rsid w:val="00E84195"/>
    <w:rsid w:val="00E85284"/>
    <w:rsid w:val="00E93F61"/>
    <w:rsid w:val="00EA5720"/>
    <w:rsid w:val="00EB4E9E"/>
    <w:rsid w:val="00EB767D"/>
    <w:rsid w:val="00EC0215"/>
    <w:rsid w:val="00EE2CD9"/>
    <w:rsid w:val="00EF3079"/>
    <w:rsid w:val="00EF35D7"/>
    <w:rsid w:val="00F179BF"/>
    <w:rsid w:val="00F20B41"/>
    <w:rsid w:val="00F30875"/>
    <w:rsid w:val="00F4667E"/>
    <w:rsid w:val="00F72C2D"/>
    <w:rsid w:val="00F7777B"/>
    <w:rsid w:val="00F87C3F"/>
    <w:rsid w:val="00F93E43"/>
    <w:rsid w:val="00FA735E"/>
    <w:rsid w:val="00FB0C85"/>
    <w:rsid w:val="00FC47C0"/>
    <w:rsid w:val="00FC5236"/>
    <w:rsid w:val="00FD0947"/>
    <w:rsid w:val="00FF03A3"/>
    <w:rsid w:val="00FF1954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DE41B"/>
  <w15:docId w15:val="{D3067C69-E2BE-43AD-B28E-7FA18159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B3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D6B39"/>
    <w:rPr>
      <w:rFonts w:cs="Times New Roman"/>
      <w:color w:val="000080"/>
      <w:u w:val="single"/>
    </w:rPr>
  </w:style>
  <w:style w:type="character" w:customStyle="1" w:styleId="1">
    <w:name w:val="Заголовок №1_"/>
    <w:link w:val="10"/>
    <w:uiPriority w:val="99"/>
    <w:locked/>
    <w:rsid w:val="002D6B39"/>
    <w:rPr>
      <w:rFonts w:ascii="Arial" w:hAnsi="Arial" w:cs="Arial"/>
      <w:b/>
      <w:bCs/>
      <w:sz w:val="36"/>
      <w:szCs w:val="36"/>
      <w:u w:val="none"/>
    </w:rPr>
  </w:style>
  <w:style w:type="character" w:customStyle="1" w:styleId="a4">
    <w:name w:val="Подпись к таблице_"/>
    <w:link w:val="11"/>
    <w:uiPriority w:val="99"/>
    <w:locked/>
    <w:rsid w:val="002D6B39"/>
    <w:rPr>
      <w:rFonts w:ascii="Arial" w:hAnsi="Arial" w:cs="Arial"/>
      <w:sz w:val="19"/>
      <w:szCs w:val="19"/>
      <w:u w:val="none"/>
    </w:rPr>
  </w:style>
  <w:style w:type="character" w:customStyle="1" w:styleId="a5">
    <w:name w:val="Подпись к таблице"/>
    <w:uiPriority w:val="99"/>
    <w:rsid w:val="002D6B39"/>
    <w:rPr>
      <w:rFonts w:ascii="Arial" w:hAnsi="Arial" w:cs="Arial"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2">
    <w:name w:val="Основной текст (2)_"/>
    <w:link w:val="20"/>
    <w:uiPriority w:val="99"/>
    <w:locked/>
    <w:rsid w:val="002D6B39"/>
    <w:rPr>
      <w:rFonts w:ascii="Arial" w:hAnsi="Arial" w:cs="Arial"/>
      <w:u w:val="none"/>
    </w:rPr>
  </w:style>
  <w:style w:type="character" w:customStyle="1" w:styleId="29">
    <w:name w:val="Основной текст (2) + 9"/>
    <w:aliases w:val="5 pt"/>
    <w:uiPriority w:val="99"/>
    <w:rsid w:val="002D6B39"/>
    <w:rPr>
      <w:rFonts w:ascii="Arial" w:hAnsi="Arial" w:cs="Arial"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6">
    <w:name w:val="Основной текст (2) + 6"/>
    <w:aliases w:val="5 pt4"/>
    <w:uiPriority w:val="99"/>
    <w:rsid w:val="002D6B39"/>
    <w:rPr>
      <w:rFonts w:ascii="Arial" w:hAnsi="Arial" w:cs="Arial"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291">
    <w:name w:val="Основной текст (2) + 91"/>
    <w:aliases w:val="5 pt3,Полужирный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11">
    <w:name w:val="Основной текст (2) + 11"/>
    <w:aliases w:val="5 pt2,Полужирный3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111">
    <w:name w:val="Основной текст (2) + 111"/>
    <w:aliases w:val="5 pt1,Полужирный2,Малые прописные"/>
    <w:uiPriority w:val="99"/>
    <w:rsid w:val="002D6B39"/>
    <w:rPr>
      <w:rFonts w:ascii="Arial" w:hAnsi="Arial" w:cs="Arial"/>
      <w:b/>
      <w:bCs/>
      <w:smallCap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15pt">
    <w:name w:val="Основной текст (2) + 15 pt"/>
    <w:aliases w:val="Интервал 0 pt"/>
    <w:uiPriority w:val="99"/>
    <w:rsid w:val="002D6B39"/>
    <w:rPr>
      <w:rFonts w:ascii="Arial" w:hAnsi="Arial" w:cs="Arial"/>
      <w:color w:val="000000"/>
      <w:spacing w:val="-10"/>
      <w:w w:val="100"/>
      <w:position w:val="0"/>
      <w:sz w:val="30"/>
      <w:szCs w:val="30"/>
      <w:u w:val="none"/>
      <w:lang w:val="ru-RU" w:eastAsia="ru-RU"/>
    </w:rPr>
  </w:style>
  <w:style w:type="character" w:customStyle="1" w:styleId="218pt">
    <w:name w:val="Основной текст (2) + 18 pt"/>
    <w:aliases w:val="Полужирный1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a6">
    <w:name w:val="Колонтитул_"/>
    <w:link w:val="12"/>
    <w:uiPriority w:val="99"/>
    <w:locked/>
    <w:rsid w:val="002D6B39"/>
    <w:rPr>
      <w:rFonts w:ascii="Georgia" w:hAnsi="Georgia" w:cs="Georgia"/>
      <w:sz w:val="11"/>
      <w:szCs w:val="11"/>
      <w:u w:val="none"/>
    </w:rPr>
  </w:style>
  <w:style w:type="character" w:customStyle="1" w:styleId="a7">
    <w:name w:val="Колонтитул"/>
    <w:uiPriority w:val="99"/>
    <w:rsid w:val="002D6B39"/>
    <w:rPr>
      <w:rFonts w:ascii="Georgia" w:hAnsi="Georgia" w:cs="Georgia"/>
      <w:color w:val="000000"/>
      <w:spacing w:val="0"/>
      <w:w w:val="100"/>
      <w:position w:val="0"/>
      <w:sz w:val="11"/>
      <w:szCs w:val="11"/>
      <w:u w:val="none"/>
      <w:lang w:val="ru-RU" w:eastAsia="ru-RU"/>
    </w:rPr>
  </w:style>
  <w:style w:type="paragraph" w:customStyle="1" w:styleId="10">
    <w:name w:val="Заголовок №1"/>
    <w:basedOn w:val="a"/>
    <w:link w:val="1"/>
    <w:uiPriority w:val="99"/>
    <w:rsid w:val="002D6B39"/>
    <w:pPr>
      <w:shd w:val="clear" w:color="auto" w:fill="FFFFFF"/>
      <w:spacing w:line="413" w:lineRule="exact"/>
      <w:outlineLvl w:val="0"/>
    </w:pPr>
    <w:rPr>
      <w:rFonts w:ascii="Arial" w:hAnsi="Arial" w:cs="Arial"/>
      <w:b/>
      <w:bCs/>
      <w:sz w:val="36"/>
      <w:szCs w:val="36"/>
    </w:rPr>
  </w:style>
  <w:style w:type="paragraph" w:customStyle="1" w:styleId="11">
    <w:name w:val="Подпись к таблице1"/>
    <w:basedOn w:val="a"/>
    <w:link w:val="a4"/>
    <w:uiPriority w:val="99"/>
    <w:rsid w:val="002D6B39"/>
    <w:pPr>
      <w:shd w:val="clear" w:color="auto" w:fill="FFFFFF"/>
      <w:spacing w:line="240" w:lineRule="atLeast"/>
    </w:pPr>
    <w:rPr>
      <w:rFonts w:ascii="Arial" w:hAnsi="Arial" w:cs="Arial"/>
      <w:sz w:val="19"/>
      <w:szCs w:val="19"/>
    </w:rPr>
  </w:style>
  <w:style w:type="paragraph" w:customStyle="1" w:styleId="20">
    <w:name w:val="Основной текст (2)"/>
    <w:basedOn w:val="a"/>
    <w:link w:val="2"/>
    <w:uiPriority w:val="99"/>
    <w:rsid w:val="002D6B39"/>
    <w:pPr>
      <w:shd w:val="clear" w:color="auto" w:fill="FFFFFF"/>
      <w:spacing w:before="360" w:line="240" w:lineRule="atLeast"/>
    </w:pPr>
    <w:rPr>
      <w:rFonts w:ascii="Arial" w:hAnsi="Arial" w:cs="Arial"/>
    </w:rPr>
  </w:style>
  <w:style w:type="paragraph" w:customStyle="1" w:styleId="12">
    <w:name w:val="Колонтитул1"/>
    <w:basedOn w:val="a"/>
    <w:link w:val="a6"/>
    <w:uiPriority w:val="99"/>
    <w:rsid w:val="002D6B39"/>
    <w:pPr>
      <w:shd w:val="clear" w:color="auto" w:fill="FFFFFF"/>
      <w:spacing w:line="240" w:lineRule="atLeast"/>
    </w:pPr>
    <w:rPr>
      <w:rFonts w:ascii="Georgia" w:hAnsi="Georgia" w:cs="Georgia"/>
      <w:sz w:val="11"/>
      <w:szCs w:val="11"/>
    </w:rPr>
  </w:style>
  <w:style w:type="paragraph" w:styleId="a8">
    <w:name w:val="Balloon Text"/>
    <w:basedOn w:val="a"/>
    <w:link w:val="a9"/>
    <w:uiPriority w:val="99"/>
    <w:semiHidden/>
    <w:rsid w:val="00CB5B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61392"/>
    <w:rPr>
      <w:rFonts w:ascii="Times New Roman" w:hAnsi="Times New Roman" w:cs="Times New Roman"/>
      <w:color w:val="000000"/>
      <w:sz w:val="2"/>
    </w:rPr>
  </w:style>
  <w:style w:type="table" w:styleId="13">
    <w:name w:val="Table Classic 1"/>
    <w:basedOn w:val="a1"/>
    <w:uiPriority w:val="99"/>
    <w:rsid w:val="00197426"/>
    <w:pPr>
      <w:widowControl w:val="0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Microsoft Sans Seri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Microsoft Sans Serif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Microsoft Sans Serif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Microsoft Sans Serif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Microsoft Sans Serif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a">
    <w:name w:val="Table Grid"/>
    <w:basedOn w:val="a1"/>
    <w:uiPriority w:val="99"/>
    <w:locked/>
    <w:rsid w:val="00197426"/>
    <w:pPr>
      <w:widowControl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ДОЛГОВАЯ КНИГА МУНИЦИПАЛЬНОГО ОБРАЗОВАНИЯ "ШАБЛЫКИНСКИИ РАЙОН" ОРЛОВСКОЙ ОБЛАСТИ ПО СОСТОЯНИЮ НА 01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КНИГА МУНИЦИПАЛЬНОГО ОБРАЗОВАНИЯ "ШАБЛЫКИНСКИИ РАЙОН" ОРЛОВСКОЙ ОБЛАСТИ ПО СОСТОЯНИЮ НА 01</dc:title>
  <dc:creator>FIN1</dc:creator>
  <cp:lastModifiedBy>FIN1</cp:lastModifiedBy>
  <cp:revision>3</cp:revision>
  <cp:lastPrinted>2022-10-13T08:23:00Z</cp:lastPrinted>
  <dcterms:created xsi:type="dcterms:W3CDTF">2026-01-23T12:54:00Z</dcterms:created>
  <dcterms:modified xsi:type="dcterms:W3CDTF">2026-09-09T07:15:00Z</dcterms:modified>
</cp:coreProperties>
</file>